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2"/>
        <w:gridCol w:w="2977"/>
      </w:tblGrid>
      <w:tr w:rsidR="00C575D0" w:rsidRPr="00B12AB5" w:rsidTr="00C575D0">
        <w:tc>
          <w:tcPr>
            <w:tcW w:w="2235" w:type="dxa"/>
          </w:tcPr>
          <w:p w:rsidR="00C575D0" w:rsidRPr="00B12AB5" w:rsidRDefault="00C575D0" w:rsidP="004D3F6F">
            <w:pPr>
              <w:rPr>
                <w:rFonts w:asciiTheme="majorHAnsi" w:hAnsiTheme="majorHAnsi"/>
                <w:b/>
              </w:rPr>
            </w:pPr>
            <w:bookmarkStart w:id="0" w:name="_GoBack"/>
            <w:bookmarkEnd w:id="0"/>
            <w:r w:rsidRPr="00B12AB5">
              <w:rPr>
                <w:rFonts w:asciiTheme="majorHAnsi" w:hAnsiTheme="majorHAnsi"/>
                <w:b/>
              </w:rPr>
              <w:t>Year 10 History</w:t>
            </w:r>
          </w:p>
          <w:p w:rsidR="00B12AB5" w:rsidRPr="00B12AB5" w:rsidRDefault="00B12AB5" w:rsidP="004D3F6F">
            <w:pPr>
              <w:rPr>
                <w:rFonts w:asciiTheme="majorHAnsi" w:hAnsiTheme="majorHAnsi"/>
                <w:b/>
              </w:rPr>
            </w:pPr>
            <w:r w:rsidRPr="00B12AB5">
              <w:rPr>
                <w:rFonts w:asciiTheme="majorHAnsi" w:hAnsiTheme="majorHAnsi"/>
                <w:b/>
              </w:rPr>
              <w:t>Teacher: Miss Olivia Rose</w:t>
            </w:r>
          </w:p>
        </w:tc>
        <w:tc>
          <w:tcPr>
            <w:tcW w:w="4252" w:type="dxa"/>
          </w:tcPr>
          <w:p w:rsidR="00C575D0" w:rsidRPr="00B12AB5" w:rsidRDefault="00C575D0" w:rsidP="004D3F6F">
            <w:pPr>
              <w:rPr>
                <w:rFonts w:asciiTheme="majorHAnsi" w:hAnsiTheme="majorHAnsi"/>
              </w:rPr>
            </w:pPr>
            <w:r w:rsidRPr="00B12AB5">
              <w:rPr>
                <w:rFonts w:asciiTheme="majorHAnsi" w:hAnsiTheme="majorHAnsi"/>
              </w:rPr>
              <w:t>World War Two and Australia</w:t>
            </w:r>
          </w:p>
        </w:tc>
        <w:tc>
          <w:tcPr>
            <w:tcW w:w="2977" w:type="dxa"/>
          </w:tcPr>
          <w:p w:rsidR="00C575D0" w:rsidRPr="00B12AB5" w:rsidRDefault="00C575D0" w:rsidP="004D3F6F">
            <w:pPr>
              <w:pStyle w:val="Heading1"/>
              <w:rPr>
                <w:rFonts w:asciiTheme="majorHAnsi" w:hAnsiTheme="majorHAnsi"/>
                <w:b w:val="0"/>
              </w:rPr>
            </w:pPr>
            <w:r w:rsidRPr="00B12AB5">
              <w:rPr>
                <w:rFonts w:asciiTheme="majorHAnsi" w:hAnsiTheme="majorHAnsi"/>
              </w:rPr>
              <w:t>Time</w:t>
            </w:r>
            <w:r w:rsidRPr="00B12AB5">
              <w:rPr>
                <w:rFonts w:asciiTheme="majorHAnsi" w:hAnsiTheme="majorHAnsi"/>
                <w:b w:val="0"/>
              </w:rPr>
              <w:t>: 4 weeks</w:t>
            </w:r>
          </w:p>
          <w:p w:rsidR="00C575D0" w:rsidRPr="00B12AB5" w:rsidRDefault="00C575D0" w:rsidP="004D3F6F">
            <w:pPr>
              <w:rPr>
                <w:rFonts w:asciiTheme="majorHAnsi" w:hAnsiTheme="majorHAnsi"/>
              </w:rPr>
            </w:pPr>
          </w:p>
        </w:tc>
      </w:tr>
      <w:tr w:rsidR="00C575D0" w:rsidRPr="00B12AB5" w:rsidTr="00C575D0">
        <w:tc>
          <w:tcPr>
            <w:tcW w:w="2235" w:type="dxa"/>
          </w:tcPr>
          <w:p w:rsidR="00C575D0" w:rsidRPr="00B12AB5" w:rsidRDefault="00C575D0" w:rsidP="004D3F6F">
            <w:pPr>
              <w:rPr>
                <w:rFonts w:asciiTheme="majorHAnsi" w:hAnsiTheme="majorHAnsi"/>
                <w:b/>
              </w:rPr>
            </w:pPr>
            <w:r w:rsidRPr="00B12AB5">
              <w:rPr>
                <w:rFonts w:asciiTheme="majorHAnsi" w:hAnsiTheme="majorHAnsi"/>
                <w:b/>
              </w:rPr>
              <w:t>Inquiry questions</w:t>
            </w:r>
          </w:p>
        </w:tc>
        <w:tc>
          <w:tcPr>
            <w:tcW w:w="7229" w:type="dxa"/>
            <w:gridSpan w:val="2"/>
          </w:tcPr>
          <w:p w:rsidR="00C575D0" w:rsidRPr="00B12AB5" w:rsidRDefault="00C575D0" w:rsidP="004D3F6F">
            <w:pPr>
              <w:pStyle w:val="ListBullet"/>
              <w:numPr>
                <w:ilvl w:val="0"/>
                <w:numId w:val="3"/>
              </w:numPr>
              <w:rPr>
                <w:rFonts w:asciiTheme="majorHAnsi" w:hAnsiTheme="majorHAnsi"/>
                <w:szCs w:val="24"/>
              </w:rPr>
            </w:pPr>
            <w:r w:rsidRPr="00B12AB5">
              <w:rPr>
                <w:rFonts w:asciiTheme="majorHAnsi" w:hAnsiTheme="majorHAnsi"/>
                <w:szCs w:val="24"/>
              </w:rPr>
              <w:t>What were the events leading up to World War 2?</w:t>
            </w:r>
          </w:p>
          <w:p w:rsidR="00C575D0" w:rsidRPr="00B12AB5" w:rsidRDefault="00C575D0" w:rsidP="004D3F6F">
            <w:pPr>
              <w:pStyle w:val="ListBullet"/>
              <w:numPr>
                <w:ilvl w:val="0"/>
                <w:numId w:val="3"/>
              </w:numPr>
              <w:rPr>
                <w:rFonts w:asciiTheme="majorHAnsi" w:hAnsiTheme="majorHAnsi"/>
                <w:szCs w:val="24"/>
              </w:rPr>
            </w:pPr>
            <w:r w:rsidRPr="00B12AB5">
              <w:rPr>
                <w:rFonts w:asciiTheme="majorHAnsi" w:hAnsiTheme="majorHAnsi"/>
                <w:szCs w:val="24"/>
              </w:rPr>
              <w:t>Why was Australia involved in World War 2?</w:t>
            </w:r>
          </w:p>
          <w:p w:rsidR="00C575D0" w:rsidRPr="00B12AB5" w:rsidRDefault="00C575D0" w:rsidP="004D3F6F">
            <w:pPr>
              <w:pStyle w:val="ListBullet"/>
              <w:numPr>
                <w:ilvl w:val="0"/>
                <w:numId w:val="3"/>
              </w:numPr>
              <w:rPr>
                <w:rFonts w:asciiTheme="majorHAnsi" w:hAnsiTheme="majorHAnsi"/>
                <w:szCs w:val="24"/>
              </w:rPr>
            </w:pPr>
            <w:r w:rsidRPr="00B12AB5">
              <w:rPr>
                <w:rFonts w:asciiTheme="majorHAnsi" w:hAnsiTheme="majorHAnsi"/>
                <w:szCs w:val="24"/>
              </w:rPr>
              <w:t xml:space="preserve">What were some of the experiences of Australians as a result of their involvement in the war? </w:t>
            </w:r>
          </w:p>
          <w:p w:rsidR="00C575D0" w:rsidRPr="00B12AB5" w:rsidRDefault="00C575D0" w:rsidP="004D3F6F">
            <w:pPr>
              <w:pStyle w:val="ListBullet"/>
              <w:numPr>
                <w:ilvl w:val="0"/>
                <w:numId w:val="3"/>
              </w:numPr>
              <w:rPr>
                <w:rFonts w:asciiTheme="majorHAnsi" w:hAnsiTheme="majorHAnsi"/>
                <w:szCs w:val="24"/>
              </w:rPr>
            </w:pPr>
            <w:r w:rsidRPr="00B12AB5">
              <w:rPr>
                <w:rFonts w:asciiTheme="majorHAnsi" w:hAnsiTheme="majorHAnsi"/>
                <w:szCs w:val="24"/>
              </w:rPr>
              <w:t>What were the consequences of World War 2?</w:t>
            </w:r>
          </w:p>
          <w:p w:rsidR="00C575D0" w:rsidRPr="00B12AB5" w:rsidRDefault="00C575D0" w:rsidP="004D3F6F">
            <w:pPr>
              <w:pStyle w:val="ListBullet"/>
              <w:numPr>
                <w:ilvl w:val="0"/>
                <w:numId w:val="3"/>
              </w:numPr>
              <w:rPr>
                <w:rFonts w:asciiTheme="majorHAnsi" w:hAnsiTheme="majorHAnsi"/>
                <w:szCs w:val="24"/>
              </w:rPr>
            </w:pPr>
            <w:r w:rsidRPr="00B12AB5">
              <w:rPr>
                <w:rFonts w:asciiTheme="majorHAnsi" w:hAnsiTheme="majorHAnsi"/>
                <w:szCs w:val="24"/>
              </w:rPr>
              <w:t>What was the impact of the war on the Australian home front?</w:t>
            </w:r>
          </w:p>
          <w:p w:rsidR="00C575D0" w:rsidRPr="00B12AB5" w:rsidRDefault="00C575D0" w:rsidP="004D3F6F">
            <w:pPr>
              <w:pStyle w:val="ListBullet"/>
              <w:numPr>
                <w:ilvl w:val="0"/>
                <w:numId w:val="6"/>
              </w:numPr>
              <w:rPr>
                <w:rFonts w:asciiTheme="majorHAnsi" w:hAnsiTheme="majorHAnsi"/>
                <w:szCs w:val="24"/>
              </w:rPr>
            </w:pPr>
            <w:r w:rsidRPr="00B12AB5">
              <w:rPr>
                <w:rFonts w:asciiTheme="majorHAnsi" w:hAnsiTheme="majorHAnsi"/>
                <w:szCs w:val="24"/>
              </w:rPr>
              <w:t>How did Australia’s relationship with Britain and the USA change during World War 2?</w:t>
            </w:r>
          </w:p>
        </w:tc>
      </w:tr>
      <w:tr w:rsidR="00C575D0" w:rsidRPr="00B12AB5" w:rsidTr="00C575D0">
        <w:tc>
          <w:tcPr>
            <w:tcW w:w="9464" w:type="dxa"/>
            <w:gridSpan w:val="3"/>
          </w:tcPr>
          <w:p w:rsidR="00C575D0" w:rsidRPr="00B12AB5" w:rsidRDefault="00C575D0" w:rsidP="004D3F6F">
            <w:pPr>
              <w:rPr>
                <w:rFonts w:asciiTheme="majorHAnsi" w:hAnsiTheme="majorHAnsi"/>
                <w:b/>
              </w:rPr>
            </w:pPr>
            <w:r w:rsidRPr="00B12AB5">
              <w:rPr>
                <w:rFonts w:asciiTheme="majorHAnsi" w:hAnsiTheme="majorHAnsi"/>
                <w:b/>
              </w:rPr>
              <w:t xml:space="preserve">Outcomes </w:t>
            </w:r>
          </w:p>
          <w:p w:rsidR="00C575D0" w:rsidRPr="00B12AB5" w:rsidRDefault="00C575D0" w:rsidP="004D3F6F">
            <w:pPr>
              <w:pStyle w:val="BodyText1"/>
              <w:numPr>
                <w:ilvl w:val="1"/>
                <w:numId w:val="7"/>
              </w:numPr>
              <w:rPr>
                <w:rFonts w:asciiTheme="majorHAnsi" w:hAnsiTheme="majorHAnsi"/>
                <w:szCs w:val="24"/>
              </w:rPr>
            </w:pPr>
            <w:r w:rsidRPr="00B12AB5">
              <w:rPr>
                <w:rFonts w:asciiTheme="majorHAnsi" w:hAnsiTheme="majorHAnsi"/>
                <w:szCs w:val="24"/>
              </w:rPr>
              <w:t>assesses the impact of international events and relationships on Australia’s history</w:t>
            </w:r>
          </w:p>
          <w:p w:rsidR="00C575D0" w:rsidRPr="00B12AB5" w:rsidRDefault="00C575D0" w:rsidP="004D3F6F">
            <w:pPr>
              <w:pStyle w:val="BodyText1"/>
              <w:numPr>
                <w:ilvl w:val="1"/>
                <w:numId w:val="7"/>
              </w:numPr>
              <w:rPr>
                <w:rFonts w:asciiTheme="majorHAnsi" w:hAnsiTheme="majorHAnsi"/>
                <w:szCs w:val="24"/>
              </w:rPr>
            </w:pPr>
            <w:r w:rsidRPr="00B12AB5">
              <w:rPr>
                <w:rFonts w:asciiTheme="majorHAnsi" w:hAnsiTheme="majorHAnsi"/>
                <w:szCs w:val="24"/>
              </w:rPr>
              <w:t>explains the changing rights and freedoms of Aboriginal peoples and other groups in Australia</w:t>
            </w:r>
          </w:p>
          <w:p w:rsidR="00C575D0" w:rsidRPr="00B12AB5" w:rsidRDefault="00C575D0" w:rsidP="004D3F6F">
            <w:pPr>
              <w:tabs>
                <w:tab w:val="left" w:pos="480"/>
              </w:tabs>
              <w:ind w:left="480" w:hanging="480"/>
              <w:rPr>
                <w:rFonts w:asciiTheme="majorHAnsi" w:hAnsiTheme="majorHAnsi"/>
              </w:rPr>
            </w:pPr>
            <w:r w:rsidRPr="00B12AB5">
              <w:rPr>
                <w:rFonts w:asciiTheme="majorHAnsi" w:hAnsiTheme="majorHAnsi"/>
              </w:rPr>
              <w:t>5.4</w:t>
            </w:r>
            <w:r w:rsidRPr="00B12AB5">
              <w:rPr>
                <w:rFonts w:asciiTheme="majorHAnsi" w:hAnsiTheme="majorHAnsi"/>
              </w:rPr>
              <w:tab/>
              <w:t>sequences major historical events to show an understanding of continuity, change and causation</w:t>
            </w:r>
          </w:p>
          <w:p w:rsidR="00C575D0" w:rsidRPr="00B12AB5" w:rsidRDefault="00C575D0" w:rsidP="004D3F6F">
            <w:pPr>
              <w:pStyle w:val="BodyText1"/>
              <w:tabs>
                <w:tab w:val="left" w:pos="480"/>
              </w:tabs>
              <w:ind w:left="480" w:hanging="480"/>
              <w:rPr>
                <w:rFonts w:asciiTheme="majorHAnsi" w:hAnsiTheme="majorHAnsi"/>
                <w:szCs w:val="24"/>
              </w:rPr>
            </w:pPr>
            <w:r w:rsidRPr="00B12AB5">
              <w:rPr>
                <w:rFonts w:asciiTheme="majorHAnsi" w:hAnsiTheme="majorHAnsi"/>
                <w:szCs w:val="24"/>
              </w:rPr>
              <w:t>5.5</w:t>
            </w:r>
            <w:r w:rsidRPr="00B12AB5">
              <w:rPr>
                <w:rFonts w:asciiTheme="majorHAnsi" w:hAnsiTheme="majorHAnsi"/>
                <w:szCs w:val="24"/>
              </w:rPr>
              <w:tab/>
              <w:t>identifies, comprehends and evaluates historical sources</w:t>
            </w:r>
          </w:p>
          <w:p w:rsidR="00C575D0" w:rsidRPr="00B12AB5" w:rsidRDefault="00C575D0" w:rsidP="004D3F6F">
            <w:pPr>
              <w:pStyle w:val="BodyText1"/>
              <w:tabs>
                <w:tab w:val="left" w:pos="480"/>
              </w:tabs>
              <w:ind w:left="480" w:hanging="480"/>
              <w:rPr>
                <w:rFonts w:asciiTheme="majorHAnsi" w:hAnsiTheme="majorHAnsi"/>
                <w:szCs w:val="24"/>
              </w:rPr>
            </w:pPr>
            <w:r w:rsidRPr="00B12AB5">
              <w:rPr>
                <w:rFonts w:asciiTheme="majorHAnsi" w:hAnsiTheme="majorHAnsi"/>
                <w:szCs w:val="24"/>
              </w:rPr>
              <w:t>5.7</w:t>
            </w:r>
            <w:r w:rsidRPr="00B12AB5">
              <w:rPr>
                <w:rFonts w:asciiTheme="majorHAnsi" w:hAnsiTheme="majorHAnsi"/>
                <w:szCs w:val="24"/>
              </w:rPr>
              <w:tab/>
              <w:t>explains different contexts, perspectives and interpretations of the past</w:t>
            </w:r>
          </w:p>
          <w:p w:rsidR="00C575D0" w:rsidRPr="00B12AB5" w:rsidRDefault="00C575D0" w:rsidP="004D3F6F">
            <w:pPr>
              <w:tabs>
                <w:tab w:val="left" w:pos="360"/>
              </w:tabs>
              <w:ind w:left="540" w:hanging="540"/>
              <w:rPr>
                <w:rFonts w:asciiTheme="majorHAnsi" w:hAnsiTheme="majorHAnsi"/>
              </w:rPr>
            </w:pPr>
          </w:p>
        </w:tc>
      </w:tr>
      <w:tr w:rsidR="00C575D0" w:rsidRPr="00B12AB5" w:rsidTr="00C575D0">
        <w:tc>
          <w:tcPr>
            <w:tcW w:w="9464" w:type="dxa"/>
            <w:gridSpan w:val="3"/>
          </w:tcPr>
          <w:p w:rsidR="00C575D0" w:rsidRPr="00B12AB5" w:rsidRDefault="00C575D0" w:rsidP="004D3F6F">
            <w:pPr>
              <w:rPr>
                <w:rFonts w:asciiTheme="majorHAnsi" w:hAnsiTheme="majorHAnsi"/>
                <w:b/>
              </w:rPr>
            </w:pPr>
            <w:r w:rsidRPr="00B12AB5">
              <w:rPr>
                <w:rFonts w:asciiTheme="majorHAnsi" w:hAnsiTheme="majorHAnsi"/>
                <w:b/>
              </w:rPr>
              <w:t>Suggested ICT</w:t>
            </w:r>
          </w:p>
          <w:p w:rsidR="00C575D0" w:rsidRPr="00B12AB5" w:rsidRDefault="00C575D0" w:rsidP="004D3F6F">
            <w:pPr>
              <w:pStyle w:val="tabletext"/>
              <w:numPr>
                <w:ilvl w:val="0"/>
                <w:numId w:val="4"/>
              </w:numPr>
              <w:rPr>
                <w:rFonts w:asciiTheme="majorHAnsi" w:hAnsiTheme="majorHAnsi"/>
                <w:sz w:val="24"/>
              </w:rPr>
            </w:pPr>
            <w:r w:rsidRPr="00B12AB5">
              <w:rPr>
                <w:rFonts w:asciiTheme="majorHAnsi" w:hAnsiTheme="majorHAnsi"/>
                <w:sz w:val="24"/>
              </w:rPr>
              <w:t xml:space="preserve">Use of power point, you tube, </w:t>
            </w:r>
          </w:p>
        </w:tc>
      </w:tr>
      <w:tr w:rsidR="00C575D0" w:rsidRPr="00B12AB5" w:rsidTr="00C575D0">
        <w:tc>
          <w:tcPr>
            <w:tcW w:w="9464" w:type="dxa"/>
            <w:gridSpan w:val="3"/>
          </w:tcPr>
          <w:p w:rsidR="00C575D0" w:rsidRPr="00B12AB5" w:rsidRDefault="00C575D0" w:rsidP="004D3F6F">
            <w:pPr>
              <w:rPr>
                <w:rFonts w:asciiTheme="majorHAnsi" w:hAnsiTheme="majorHAnsi"/>
              </w:rPr>
            </w:pPr>
            <w:r w:rsidRPr="00B12AB5">
              <w:rPr>
                <w:rFonts w:asciiTheme="majorHAnsi" w:hAnsiTheme="majorHAnsi"/>
                <w:b/>
              </w:rPr>
              <w:t>Resources</w:t>
            </w:r>
            <w:r w:rsidRPr="00B12AB5">
              <w:rPr>
                <w:rFonts w:asciiTheme="majorHAnsi" w:hAnsiTheme="majorHAnsi"/>
              </w:rPr>
              <w:t xml:space="preserve"> : </w:t>
            </w:r>
          </w:p>
          <w:p w:rsidR="00C575D0" w:rsidRPr="00B12AB5" w:rsidRDefault="00C575D0" w:rsidP="004D3F6F">
            <w:pPr>
              <w:ind w:left="720"/>
              <w:rPr>
                <w:rFonts w:asciiTheme="majorHAnsi" w:hAnsiTheme="majorHAnsi"/>
                <w:b/>
              </w:rPr>
            </w:pPr>
          </w:p>
          <w:p w:rsidR="00C575D0" w:rsidRDefault="00F75133" w:rsidP="004D3F6F">
            <w:pPr>
              <w:rPr>
                <w:rFonts w:asciiTheme="majorHAnsi" w:hAnsiTheme="majorHAnsi"/>
              </w:rPr>
            </w:pPr>
            <w:hyperlink r:id="rId7" w:history="1">
              <w:r w:rsidR="006B5C76" w:rsidRPr="00584A9D">
                <w:rPr>
                  <w:rStyle w:val="Hyperlink"/>
                  <w:rFonts w:asciiTheme="majorHAnsi" w:hAnsiTheme="majorHAnsi"/>
                </w:rPr>
                <w:t>http://www.anzacday.org.au/education/activities/homefront/images/homefront.pdf</w:t>
              </w:r>
            </w:hyperlink>
          </w:p>
          <w:p w:rsidR="001D0419" w:rsidRDefault="001D0419" w:rsidP="004D3F6F">
            <w:pPr>
              <w:rPr>
                <w:rFonts w:asciiTheme="majorHAnsi" w:hAnsiTheme="majorHAnsi"/>
              </w:rPr>
            </w:pPr>
            <w:r>
              <w:rPr>
                <w:rFonts w:asciiTheme="majorHAnsi" w:hAnsiTheme="majorHAnsi"/>
              </w:rPr>
              <w:t>Kokoda videos:</w:t>
            </w:r>
          </w:p>
          <w:p w:rsidR="001D0419" w:rsidRDefault="00F75133" w:rsidP="004D3F6F">
            <w:pPr>
              <w:rPr>
                <w:rFonts w:asciiTheme="majorHAnsi" w:hAnsiTheme="majorHAnsi"/>
              </w:rPr>
            </w:pPr>
            <w:hyperlink r:id="rId8" w:history="1">
              <w:r w:rsidR="001D0419" w:rsidRPr="00584A9D">
                <w:rPr>
                  <w:rStyle w:val="Hyperlink"/>
                  <w:rFonts w:asciiTheme="majorHAnsi" w:hAnsiTheme="majorHAnsi"/>
                </w:rPr>
                <w:t>http://aso.gov.au/titles/tv/australians-at-war/clip1/</w:t>
              </w:r>
            </w:hyperlink>
          </w:p>
          <w:p w:rsidR="001D0419" w:rsidRDefault="001D0419" w:rsidP="004D3F6F">
            <w:pPr>
              <w:rPr>
                <w:rFonts w:asciiTheme="majorHAnsi" w:hAnsiTheme="majorHAnsi"/>
              </w:rPr>
            </w:pPr>
          </w:p>
          <w:p w:rsidR="006B5C76" w:rsidRPr="00B12AB5" w:rsidRDefault="006B5C76" w:rsidP="004D3F6F">
            <w:pPr>
              <w:rPr>
                <w:rFonts w:asciiTheme="majorHAnsi" w:hAnsiTheme="majorHAnsi"/>
              </w:rPr>
            </w:pPr>
          </w:p>
          <w:p w:rsidR="00C575D0" w:rsidRPr="00B12AB5" w:rsidRDefault="00C575D0" w:rsidP="004D3F6F">
            <w:pPr>
              <w:rPr>
                <w:rFonts w:asciiTheme="majorHAnsi" w:hAnsiTheme="majorHAnsi"/>
              </w:rPr>
            </w:pPr>
          </w:p>
        </w:tc>
      </w:tr>
      <w:tr w:rsidR="00C575D0" w:rsidRPr="00B12AB5" w:rsidTr="00B12AB5">
        <w:trPr>
          <w:trHeight w:val="4810"/>
        </w:trPr>
        <w:tc>
          <w:tcPr>
            <w:tcW w:w="9464" w:type="dxa"/>
            <w:gridSpan w:val="3"/>
          </w:tcPr>
          <w:p w:rsidR="00C575D0" w:rsidRPr="00B12AB5" w:rsidRDefault="00C575D0" w:rsidP="004D3F6F">
            <w:pPr>
              <w:rPr>
                <w:rFonts w:asciiTheme="majorHAnsi" w:hAnsiTheme="majorHAnsi"/>
                <w:b/>
              </w:rPr>
            </w:pPr>
          </w:p>
          <w:p w:rsidR="00C575D0" w:rsidRPr="00F15D4C" w:rsidRDefault="00C575D0" w:rsidP="004D3F6F">
            <w:pPr>
              <w:spacing w:before="60" w:after="60" w:line="220" w:lineRule="atLeast"/>
              <w:rPr>
                <w:rFonts w:asciiTheme="majorHAnsi" w:eastAsia="Times New Roman" w:hAnsiTheme="majorHAnsi" w:cs="Times New Roman"/>
                <w:b/>
                <w:i/>
                <w:lang w:eastAsia="en-US"/>
              </w:rPr>
            </w:pPr>
            <w:r w:rsidRPr="00F15D4C">
              <w:rPr>
                <w:rFonts w:asciiTheme="majorHAnsi" w:eastAsia="Times New Roman" w:hAnsiTheme="majorHAnsi" w:cs="Times New Roman"/>
                <w:b/>
                <w:lang w:eastAsia="en-US"/>
              </w:rPr>
              <w:t xml:space="preserve">Depth study: </w:t>
            </w:r>
            <w:r w:rsidRPr="00F15D4C">
              <w:rPr>
                <w:rFonts w:asciiTheme="majorHAnsi" w:eastAsia="Times New Roman" w:hAnsiTheme="majorHAnsi" w:cs="Times New Roman"/>
                <w:b/>
                <w:i/>
                <w:lang w:eastAsia="en-US"/>
              </w:rPr>
              <w:t xml:space="preserve">World War II </w:t>
            </w:r>
          </w:p>
          <w:p w:rsidR="00C575D0" w:rsidRPr="00F15D4C" w:rsidRDefault="00C575D0" w:rsidP="004D3F6F">
            <w:pPr>
              <w:spacing w:before="60" w:after="60" w:line="220" w:lineRule="atLeast"/>
              <w:rPr>
                <w:rFonts w:asciiTheme="majorHAnsi" w:eastAsia="Times New Roman" w:hAnsiTheme="majorHAnsi" w:cs="Times New Roman"/>
                <w:lang w:eastAsia="en-US"/>
              </w:rPr>
            </w:pPr>
            <w:r w:rsidRPr="00F15D4C">
              <w:rPr>
                <w:rFonts w:asciiTheme="majorHAnsi" w:eastAsia="Times New Roman" w:hAnsiTheme="majorHAnsi" w:cs="Times New Roman"/>
                <w:lang w:eastAsia="en-US"/>
              </w:rPr>
              <w:t>In this</w:t>
            </w:r>
            <w:r w:rsidRPr="00B12AB5">
              <w:rPr>
                <w:rFonts w:asciiTheme="majorHAnsi" w:eastAsia="Times New Roman" w:hAnsiTheme="majorHAnsi" w:cs="Times New Roman"/>
                <w:lang w:eastAsia="en-US"/>
              </w:rPr>
              <w:t xml:space="preserve"> unit plan</w:t>
            </w:r>
            <w:r w:rsidRPr="00F15D4C">
              <w:rPr>
                <w:rFonts w:asciiTheme="majorHAnsi" w:eastAsia="Times New Roman" w:hAnsiTheme="majorHAnsi" w:cs="Times New Roman"/>
                <w:lang w:eastAsia="en-US"/>
              </w:rPr>
              <w:t>, students investigate wartime experiences through an in-depth study of World War II. This includes a study of the causes, events, outcomes and broader impact of the conflict as an episode in world history, and the nature of Australia’s involvement.</w:t>
            </w:r>
          </w:p>
          <w:p w:rsidR="00C575D0" w:rsidRPr="00F15D4C" w:rsidRDefault="00C575D0" w:rsidP="004D3F6F">
            <w:pPr>
              <w:spacing w:before="60" w:after="60" w:line="220" w:lineRule="atLeast"/>
              <w:rPr>
                <w:rFonts w:asciiTheme="majorHAnsi" w:eastAsia="Times New Roman" w:hAnsiTheme="majorHAnsi" w:cs="Times New Roman"/>
                <w:highlight w:val="yellow"/>
                <w:lang w:eastAsia="en-US"/>
              </w:rPr>
            </w:pPr>
            <w:r w:rsidRPr="00F15D4C">
              <w:rPr>
                <w:rFonts w:asciiTheme="majorHAnsi" w:eastAsia="Times New Roman" w:hAnsiTheme="majorHAnsi" w:cs="Times New Roman"/>
                <w:lang w:eastAsia="en-US"/>
              </w:rPr>
              <w:t>This depth study provides opportunities for students to develop historical understandings particularly focused on the key concepts of evidence, cause and effect, perspectives, empathy and significance.</w:t>
            </w:r>
          </w:p>
          <w:p w:rsidR="00C575D0" w:rsidRPr="00F15D4C" w:rsidRDefault="00C575D0" w:rsidP="004D3F6F">
            <w:pPr>
              <w:spacing w:before="60" w:after="80" w:line="220" w:lineRule="atLeast"/>
              <w:rPr>
                <w:rFonts w:asciiTheme="majorHAnsi" w:eastAsia="Times New Roman" w:hAnsiTheme="majorHAnsi" w:cs="Times New Roman"/>
                <w:lang w:eastAsia="en-US"/>
              </w:rPr>
            </w:pPr>
            <w:r w:rsidRPr="00F15D4C">
              <w:rPr>
                <w:rFonts w:asciiTheme="majorHAnsi" w:eastAsia="Times New Roman" w:hAnsiTheme="majorHAnsi" w:cs="Times New Roman"/>
                <w:lang w:eastAsia="en-US"/>
              </w:rPr>
              <w:t>Students will:</w:t>
            </w:r>
          </w:p>
          <w:p w:rsidR="00C575D0" w:rsidRPr="00B12AB5" w:rsidRDefault="00B12AB5" w:rsidP="004D3F6F">
            <w:pPr>
              <w:pStyle w:val="ListParagraph"/>
              <w:numPr>
                <w:ilvl w:val="0"/>
                <w:numId w:val="9"/>
              </w:numPr>
              <w:rPr>
                <w:rFonts w:asciiTheme="majorHAnsi" w:eastAsia="Times New Roman" w:hAnsiTheme="majorHAnsi" w:cs="Times New Roman"/>
                <w:lang w:eastAsia="en-US"/>
              </w:rPr>
            </w:pPr>
            <w:r w:rsidRPr="00B12AB5">
              <w:rPr>
                <w:rFonts w:asciiTheme="majorHAnsi" w:eastAsia="Times New Roman" w:hAnsiTheme="majorHAnsi" w:cs="Times New Roman"/>
                <w:lang w:eastAsia="en-US"/>
              </w:rPr>
              <w:t>Use</w:t>
            </w:r>
            <w:r w:rsidR="00C575D0" w:rsidRPr="00B12AB5">
              <w:rPr>
                <w:rFonts w:asciiTheme="majorHAnsi" w:eastAsia="Times New Roman" w:hAnsiTheme="majorHAnsi" w:cs="Times New Roman"/>
                <w:lang w:eastAsia="en-US"/>
              </w:rPr>
              <w:t xml:space="preserve"> chronological sequencing to construct a timeline identifying key events in the European theatre of war.</w:t>
            </w:r>
          </w:p>
          <w:p w:rsidR="00C575D0" w:rsidRPr="00B12AB5" w:rsidRDefault="00C575D0" w:rsidP="004D3F6F">
            <w:pPr>
              <w:pStyle w:val="ListParagraph"/>
              <w:numPr>
                <w:ilvl w:val="0"/>
                <w:numId w:val="9"/>
              </w:numPr>
              <w:rPr>
                <w:rFonts w:asciiTheme="majorHAnsi" w:eastAsia="Times New Roman" w:hAnsiTheme="majorHAnsi" w:cs="Times New Roman"/>
                <w:lang w:eastAsia="en-US"/>
              </w:rPr>
            </w:pPr>
            <w:r w:rsidRPr="00B12AB5">
              <w:rPr>
                <w:rFonts w:asciiTheme="majorHAnsi" w:eastAsia="Times New Roman" w:hAnsiTheme="majorHAnsi" w:cs="Times New Roman"/>
                <w:lang w:eastAsia="en-US"/>
              </w:rPr>
              <w:t>use historical terms and concepts such as “historical sources”, “primary and secondary sources”, “evidence”, “chronology”, “timeline”, “perspective” and “empathy”</w:t>
            </w:r>
          </w:p>
          <w:p w:rsidR="00C575D0" w:rsidRPr="00B12AB5" w:rsidRDefault="00C575D0" w:rsidP="004D3F6F">
            <w:pPr>
              <w:pStyle w:val="ListParagraph"/>
              <w:numPr>
                <w:ilvl w:val="0"/>
                <w:numId w:val="9"/>
              </w:numPr>
              <w:rPr>
                <w:rFonts w:asciiTheme="majorHAnsi" w:eastAsia="Times New Roman" w:hAnsiTheme="majorHAnsi" w:cs="Times New Roman"/>
                <w:lang w:eastAsia="en-US"/>
              </w:rPr>
            </w:pPr>
            <w:r w:rsidRPr="00B12AB5">
              <w:rPr>
                <w:rFonts w:asciiTheme="majorHAnsi" w:eastAsia="Times New Roman" w:hAnsiTheme="majorHAnsi" w:cs="Times New Roman"/>
                <w:lang w:eastAsia="en-US"/>
              </w:rPr>
              <w:t xml:space="preserve">identify, select, evaluate and enhance different kinds of questions about World War II to inquire about causes, feelings, events, outcomes and the broader impact of the </w:t>
            </w:r>
            <w:r w:rsidRPr="00B12AB5">
              <w:rPr>
                <w:rFonts w:asciiTheme="majorHAnsi" w:eastAsia="Times New Roman" w:hAnsiTheme="majorHAnsi" w:cs="Times New Roman"/>
                <w:lang w:eastAsia="en-US"/>
              </w:rPr>
              <w:lastRenderedPageBreak/>
              <w:t>conflict as an episode in world history, and the nature of Australia’s involvement</w:t>
            </w:r>
          </w:p>
          <w:p w:rsidR="00C575D0" w:rsidRPr="00B12AB5" w:rsidRDefault="00C575D0" w:rsidP="004D3F6F">
            <w:pPr>
              <w:pStyle w:val="ListParagraph"/>
              <w:numPr>
                <w:ilvl w:val="0"/>
                <w:numId w:val="9"/>
              </w:numPr>
              <w:rPr>
                <w:rFonts w:asciiTheme="majorHAnsi" w:eastAsia="Times New Roman" w:hAnsiTheme="majorHAnsi" w:cs="Times New Roman"/>
                <w:lang w:eastAsia="en-US"/>
              </w:rPr>
            </w:pPr>
            <w:r w:rsidRPr="00B12AB5">
              <w:rPr>
                <w:rFonts w:asciiTheme="majorHAnsi" w:eastAsia="Times New Roman" w:hAnsiTheme="majorHAnsi" w:cs="Times New Roman"/>
                <w:lang w:eastAsia="en-US"/>
              </w:rPr>
              <w:t>identify and locate relevant sources, using ICT and other methods, to consider the importance of historiography in evaluating evidence of Australia’s World War II experiences and involvement in international events from 1945 to the present</w:t>
            </w:r>
          </w:p>
          <w:p w:rsidR="00C575D0" w:rsidRPr="00B12AB5" w:rsidRDefault="00B12AB5" w:rsidP="004D3F6F">
            <w:pPr>
              <w:pStyle w:val="ListParagraph"/>
              <w:numPr>
                <w:ilvl w:val="0"/>
                <w:numId w:val="9"/>
              </w:numPr>
              <w:rPr>
                <w:rFonts w:asciiTheme="majorHAnsi" w:eastAsia="Times New Roman" w:hAnsiTheme="majorHAnsi" w:cs="Times New Roman"/>
                <w:lang w:eastAsia="en-US"/>
              </w:rPr>
            </w:pPr>
            <w:r w:rsidRPr="00B12AB5">
              <w:rPr>
                <w:rFonts w:asciiTheme="majorHAnsi" w:eastAsia="Times New Roman" w:hAnsiTheme="majorHAnsi" w:cs="Times New Roman"/>
                <w:lang w:eastAsia="en-US"/>
              </w:rPr>
              <w:t>Identify</w:t>
            </w:r>
            <w:r w:rsidR="00C575D0" w:rsidRPr="00B12AB5">
              <w:rPr>
                <w:rFonts w:asciiTheme="majorHAnsi" w:eastAsia="Times New Roman" w:hAnsiTheme="majorHAnsi" w:cs="Times New Roman"/>
                <w:lang w:eastAsia="en-US"/>
              </w:rPr>
              <w:t xml:space="preserve"> the origin, purpose and context of primary and secondary sources and evaluate their reliability and usefulness when examining the significant events, experiences and impact of World War II, including the Holocaust and the atomic bomb and Australia’s involvement and propaganda.</w:t>
            </w:r>
          </w:p>
          <w:p w:rsidR="00C575D0" w:rsidRPr="00B12AB5" w:rsidRDefault="00C575D0" w:rsidP="004D3F6F">
            <w:pPr>
              <w:pStyle w:val="ListParagraph"/>
              <w:numPr>
                <w:ilvl w:val="0"/>
                <w:numId w:val="9"/>
              </w:numPr>
              <w:rPr>
                <w:rFonts w:asciiTheme="majorHAnsi" w:hAnsiTheme="majorHAnsi"/>
                <w:b/>
              </w:rPr>
            </w:pPr>
            <w:r w:rsidRPr="00B12AB5">
              <w:rPr>
                <w:rFonts w:asciiTheme="majorHAnsi" w:eastAsia="Times New Roman" w:hAnsiTheme="majorHAnsi" w:cs="Times New Roman"/>
                <w:lang w:eastAsia="en-US"/>
              </w:rPr>
              <w:t>process and synthesise information from a range of sources to identify and explain the impact and significance of World War II to Australia’s international relationships in the twentieth century, with particular reference to the United States</w:t>
            </w:r>
          </w:p>
          <w:p w:rsidR="00C575D0" w:rsidRPr="00B12AB5" w:rsidRDefault="00C575D0" w:rsidP="004D3F6F">
            <w:pPr>
              <w:pStyle w:val="ListParagraph"/>
              <w:numPr>
                <w:ilvl w:val="0"/>
                <w:numId w:val="9"/>
              </w:numPr>
              <w:rPr>
                <w:rFonts w:asciiTheme="majorHAnsi" w:hAnsiTheme="majorHAnsi"/>
                <w:b/>
              </w:rPr>
            </w:pPr>
            <w:r w:rsidRPr="00B12AB5">
              <w:rPr>
                <w:rFonts w:asciiTheme="majorHAnsi" w:eastAsia="Times New Roman" w:hAnsiTheme="majorHAnsi" w:cs="Times New Roman"/>
                <w:lang w:eastAsia="en-US"/>
              </w:rPr>
              <w:t xml:space="preserve">identify and analyse different perspectives and historical interpretations (including their own) of the experiences of Australian people and the Australian home front as a result of World War II </w:t>
            </w:r>
          </w:p>
          <w:p w:rsidR="00C575D0" w:rsidRPr="00B12AB5" w:rsidRDefault="00C575D0" w:rsidP="004D3F6F">
            <w:pPr>
              <w:pStyle w:val="ListParagraph"/>
              <w:numPr>
                <w:ilvl w:val="0"/>
                <w:numId w:val="9"/>
              </w:numPr>
              <w:rPr>
                <w:rFonts w:asciiTheme="majorHAnsi" w:hAnsiTheme="majorHAnsi"/>
                <w:b/>
              </w:rPr>
            </w:pPr>
            <w:r w:rsidRPr="00B12AB5">
              <w:rPr>
                <w:rFonts w:asciiTheme="majorHAnsi" w:eastAsia="Times New Roman" w:hAnsiTheme="majorHAnsi" w:cs="Times New Roman"/>
                <w:lang w:eastAsia="en-US"/>
              </w:rPr>
              <w:t xml:space="preserve">analyse the life of Australian people and the Australian home front as a result of World War II </w:t>
            </w:r>
          </w:p>
          <w:p w:rsidR="00C575D0" w:rsidRPr="00B12AB5" w:rsidRDefault="00C575D0" w:rsidP="004D3F6F">
            <w:pPr>
              <w:pStyle w:val="ListParagraph"/>
              <w:numPr>
                <w:ilvl w:val="0"/>
                <w:numId w:val="9"/>
              </w:numPr>
              <w:rPr>
                <w:rFonts w:asciiTheme="majorHAnsi" w:hAnsiTheme="majorHAnsi"/>
                <w:b/>
              </w:rPr>
            </w:pPr>
            <w:r w:rsidRPr="00B12AB5">
              <w:rPr>
                <w:rFonts w:asciiTheme="majorHAnsi" w:eastAsia="Times New Roman" w:hAnsiTheme="majorHAnsi" w:cs="Times New Roman"/>
                <w:lang w:eastAsia="en-US"/>
              </w:rPr>
              <w:t>Develop texts, using evidence from a range of sources, that describe and discuss the causes, events, outcomes, impacts and experiences of World War</w:t>
            </w:r>
          </w:p>
          <w:p w:rsidR="00C575D0" w:rsidRPr="00B12AB5" w:rsidRDefault="00C575D0" w:rsidP="004D3F6F">
            <w:pPr>
              <w:rPr>
                <w:rFonts w:asciiTheme="majorHAnsi" w:hAnsiTheme="majorHAnsi"/>
                <w:b/>
              </w:rPr>
            </w:pPr>
          </w:p>
        </w:tc>
      </w:tr>
      <w:tr w:rsidR="00C575D0" w:rsidRPr="00B12AB5" w:rsidTr="00C575D0">
        <w:tc>
          <w:tcPr>
            <w:tcW w:w="9464" w:type="dxa"/>
            <w:gridSpan w:val="3"/>
          </w:tcPr>
          <w:p w:rsidR="00C575D0" w:rsidRPr="00B12AB5" w:rsidRDefault="00C575D0" w:rsidP="004D3F6F">
            <w:pPr>
              <w:rPr>
                <w:rFonts w:asciiTheme="majorHAnsi" w:hAnsiTheme="majorHAnsi"/>
                <w:b/>
              </w:rPr>
            </w:pPr>
          </w:p>
          <w:p w:rsidR="00B12AB5" w:rsidRPr="00B12AB5" w:rsidRDefault="00B12AB5" w:rsidP="004D3F6F">
            <w:pPr>
              <w:spacing w:line="276" w:lineRule="auto"/>
              <w:rPr>
                <w:rFonts w:asciiTheme="majorHAnsi" w:hAnsiTheme="majorHAnsi" w:cs="Calibri"/>
                <w:b/>
                <w:color w:val="000000"/>
                <w:lang w:eastAsia="zh-CN"/>
              </w:rPr>
            </w:pPr>
            <w:r w:rsidRPr="00B12AB5">
              <w:rPr>
                <w:rFonts w:asciiTheme="majorHAnsi" w:hAnsiTheme="majorHAnsi" w:cs="Calibri"/>
                <w:b/>
                <w:color w:val="000000"/>
                <w:lang w:eastAsia="zh-CN"/>
              </w:rPr>
              <w:t>Key Words:</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Fascism</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Nationalism</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Nazism</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Communism</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Concentration Camps</w:t>
            </w:r>
          </w:p>
          <w:p w:rsidR="00B12AB5" w:rsidRPr="00B12AB5" w:rsidRDefault="00B12AB5" w:rsidP="004D3F6F">
            <w:pPr>
              <w:pStyle w:val="ListParagraph"/>
              <w:numPr>
                <w:ilvl w:val="0"/>
                <w:numId w:val="21"/>
              </w:numPr>
              <w:spacing w:line="276" w:lineRule="auto"/>
              <w:rPr>
                <w:rFonts w:asciiTheme="majorHAnsi" w:hAnsiTheme="majorHAnsi" w:cs="Calibri"/>
                <w:color w:val="000000"/>
                <w:lang w:eastAsia="zh-CN"/>
              </w:rPr>
            </w:pPr>
            <w:r w:rsidRPr="00B12AB5">
              <w:rPr>
                <w:rFonts w:asciiTheme="majorHAnsi" w:hAnsiTheme="majorHAnsi" w:cs="Calibri"/>
                <w:color w:val="000000"/>
                <w:lang w:eastAsia="zh-CN"/>
              </w:rPr>
              <w:t>Pacific War</w:t>
            </w:r>
          </w:p>
          <w:p w:rsidR="00B12AB5" w:rsidRPr="00B12AB5" w:rsidRDefault="00B12AB5" w:rsidP="004D3F6F">
            <w:pPr>
              <w:rPr>
                <w:rFonts w:asciiTheme="majorHAnsi" w:hAnsiTheme="majorHAnsi"/>
                <w:b/>
              </w:rPr>
            </w:pPr>
          </w:p>
        </w:tc>
      </w:tr>
    </w:tbl>
    <w:p w:rsidR="00F15D4C" w:rsidRPr="00B12AB5" w:rsidRDefault="00F15D4C"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p w:rsidR="00B12AB5" w:rsidRPr="00B12AB5" w:rsidRDefault="00B12AB5" w:rsidP="004D3F6F">
      <w:pPr>
        <w:rPr>
          <w:rFonts w:asciiTheme="majorHAnsi" w:hAnsiTheme="majorHAnsi"/>
        </w:rPr>
      </w:pPr>
    </w:p>
    <w:tbl>
      <w:tblPr>
        <w:tblStyle w:val="TableGrid"/>
        <w:tblpPr w:leftFromText="180" w:rightFromText="180" w:vertAnchor="text" w:horzAnchor="page" w:tblpX="1" w:tblpY="-145"/>
        <w:tblW w:w="13025" w:type="dxa"/>
        <w:tblLook w:val="04A0" w:firstRow="1" w:lastRow="0" w:firstColumn="1" w:lastColumn="0" w:noHBand="0" w:noVBand="1"/>
      </w:tblPr>
      <w:tblGrid>
        <w:gridCol w:w="1424"/>
        <w:gridCol w:w="1500"/>
        <w:gridCol w:w="10101"/>
      </w:tblGrid>
      <w:tr w:rsidR="00C575D0" w:rsidRPr="00B12AB5" w:rsidTr="006B5C76">
        <w:trPr>
          <w:trHeight w:val="1406"/>
        </w:trPr>
        <w:tc>
          <w:tcPr>
            <w:tcW w:w="1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575D0" w:rsidRPr="00B12AB5" w:rsidRDefault="00C575D0" w:rsidP="004D3F6F">
            <w:pPr>
              <w:pStyle w:val="SOFinalHead3"/>
              <w:ind w:right="626"/>
              <w:contextualSpacing/>
              <w:rPr>
                <w:rStyle w:val="Strong"/>
                <w:rFonts w:asciiTheme="majorHAnsi" w:hAnsiTheme="majorHAnsi"/>
                <w:b/>
                <w:color w:val="auto"/>
                <w:sz w:val="24"/>
              </w:rPr>
            </w:pPr>
            <w:r w:rsidRPr="00B12AB5">
              <w:rPr>
                <w:rStyle w:val="Strong"/>
                <w:rFonts w:asciiTheme="majorHAnsi" w:hAnsiTheme="majorHAnsi"/>
                <w:color w:val="auto"/>
                <w:sz w:val="24"/>
                <w:lang w:eastAsia="en-AU"/>
              </w:rPr>
              <w:t xml:space="preserve">Week 1 </w:t>
            </w:r>
          </w:p>
        </w:tc>
        <w:tc>
          <w:tcPr>
            <w:tcW w:w="1500" w:type="dxa"/>
            <w:tcBorders>
              <w:top w:val="single" w:sz="4" w:space="0" w:color="auto"/>
              <w:left w:val="single" w:sz="4" w:space="0" w:color="auto"/>
              <w:bottom w:val="single" w:sz="4" w:space="0" w:color="auto"/>
              <w:right w:val="single" w:sz="4" w:space="0" w:color="auto"/>
            </w:tcBorders>
          </w:tcPr>
          <w:p w:rsidR="00C575D0" w:rsidRPr="00B12AB5" w:rsidRDefault="00C575D0" w:rsidP="004D3F6F">
            <w:pPr>
              <w:pStyle w:val="SOFinalHead3"/>
              <w:rPr>
                <w:rStyle w:val="Strong"/>
                <w:rFonts w:asciiTheme="majorHAnsi" w:hAnsiTheme="majorHAnsi"/>
                <w:color w:val="auto"/>
                <w:sz w:val="24"/>
              </w:rPr>
            </w:pPr>
            <w:r w:rsidRPr="00B12AB5">
              <w:rPr>
                <w:rStyle w:val="Strong"/>
                <w:rFonts w:asciiTheme="majorHAnsi" w:hAnsiTheme="majorHAnsi"/>
                <w:color w:val="auto"/>
                <w:sz w:val="24"/>
                <w:lang w:eastAsia="en-AU"/>
              </w:rPr>
              <w:t xml:space="preserve">2 x double  lesson </w:t>
            </w:r>
          </w:p>
          <w:p w:rsidR="00C575D0" w:rsidRPr="00B12AB5" w:rsidRDefault="00C575D0"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(90minutes)</w:t>
            </w:r>
          </w:p>
          <w:p w:rsidR="00C575D0" w:rsidRPr="00B12AB5" w:rsidRDefault="00C575D0"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 xml:space="preserve">1 x single lesson </w:t>
            </w:r>
          </w:p>
          <w:p w:rsidR="00C575D0" w:rsidRPr="00B12AB5" w:rsidRDefault="00C575D0"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(45 minutes)</w:t>
            </w:r>
          </w:p>
          <w:p w:rsidR="00C575D0" w:rsidRPr="00B12AB5" w:rsidRDefault="00C575D0" w:rsidP="004D3F6F">
            <w:pPr>
              <w:pStyle w:val="SOFinalHead3"/>
              <w:rPr>
                <w:rStyle w:val="Strong"/>
                <w:rFonts w:asciiTheme="majorHAnsi" w:hAnsiTheme="majorHAnsi"/>
                <w:color w:val="auto"/>
                <w:sz w:val="24"/>
              </w:rPr>
            </w:pPr>
          </w:p>
        </w:tc>
        <w:tc>
          <w:tcPr>
            <w:tcW w:w="0" w:type="auto"/>
            <w:tcBorders>
              <w:top w:val="single" w:sz="4" w:space="0" w:color="auto"/>
              <w:left w:val="single" w:sz="4" w:space="0" w:color="auto"/>
              <w:bottom w:val="single" w:sz="4" w:space="0" w:color="auto"/>
              <w:right w:val="single" w:sz="4" w:space="0" w:color="auto"/>
            </w:tcBorders>
          </w:tcPr>
          <w:p w:rsidR="00FC1C57" w:rsidRPr="00B12AB5" w:rsidRDefault="00FC1C57" w:rsidP="004D3F6F">
            <w:pPr>
              <w:pStyle w:val="SOFinalHead3"/>
              <w:contextualSpacing/>
              <w:rPr>
                <w:rStyle w:val="Strong"/>
                <w:rFonts w:asciiTheme="majorHAnsi" w:hAnsiTheme="majorHAnsi"/>
                <w:b/>
                <w:color w:val="auto"/>
                <w:sz w:val="24"/>
                <w:u w:val="single"/>
                <w:lang w:eastAsia="en-AU"/>
              </w:rPr>
            </w:pPr>
            <w:r w:rsidRPr="009D153F">
              <w:rPr>
                <w:rFonts w:asciiTheme="majorHAnsi" w:hAnsiTheme="majorHAnsi"/>
                <w:b w:val="0"/>
                <w:sz w:val="24"/>
                <w:u w:val="single"/>
                <w:lang w:val="en"/>
              </w:rPr>
              <w:t xml:space="preserve">An overview of the causes and course of World War II </w:t>
            </w:r>
            <w:hyperlink r:id="rId9" w:tooltip="View additional details of ACDSEH024" w:history="1">
              <w:r w:rsidRPr="00B12AB5">
                <w:rPr>
                  <w:rFonts w:asciiTheme="majorHAnsi" w:hAnsiTheme="majorHAnsi"/>
                  <w:b w:val="0"/>
                  <w:color w:val="0000FF"/>
                  <w:sz w:val="24"/>
                  <w:u w:val="single"/>
                  <w:lang w:val="en"/>
                </w:rPr>
                <w:t>(ACDSEH024)</w:t>
              </w:r>
            </w:hyperlink>
          </w:p>
          <w:p w:rsidR="00C575D0" w:rsidRPr="00B12AB5" w:rsidRDefault="00C575D0" w:rsidP="004D3F6F">
            <w:pPr>
              <w:pStyle w:val="SOFinalHead3"/>
              <w:contextualSpacing/>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Europe and the world prior to World War Two</w:t>
            </w:r>
          </w:p>
          <w:p w:rsidR="00C575D0" w:rsidRPr="00B12AB5" w:rsidRDefault="00C575D0" w:rsidP="004D3F6F">
            <w:pPr>
              <w:pStyle w:val="SOFinalHead3"/>
              <w:contextualSpacing/>
              <w:rPr>
                <w:rStyle w:val="Strong"/>
                <w:rFonts w:asciiTheme="majorHAnsi" w:hAnsiTheme="majorHAnsi"/>
                <w:color w:val="auto"/>
                <w:sz w:val="24"/>
                <w:lang w:eastAsia="en-AU"/>
              </w:rPr>
            </w:pPr>
          </w:p>
          <w:p w:rsidR="00C575D0" w:rsidRPr="00B12AB5" w:rsidRDefault="00C575D0" w:rsidP="004D3F6F">
            <w:pPr>
              <w:pStyle w:val="SOFinalHead3"/>
              <w:contextualSpacing/>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Lesson One:</w:t>
            </w:r>
            <w:r w:rsidR="00486018" w:rsidRPr="00B12AB5">
              <w:rPr>
                <w:rStyle w:val="Strong"/>
                <w:rFonts w:asciiTheme="majorHAnsi" w:hAnsiTheme="majorHAnsi"/>
                <w:color w:val="auto"/>
                <w:sz w:val="24"/>
                <w:lang w:eastAsia="en-AU"/>
              </w:rPr>
              <w:t xml:space="preserve"> (single)</w:t>
            </w:r>
          </w:p>
          <w:p w:rsidR="00C575D0" w:rsidRPr="00316F40" w:rsidRDefault="00C575D0" w:rsidP="004D3F6F">
            <w:pPr>
              <w:pStyle w:val="SOFinalHead3"/>
              <w:numPr>
                <w:ilvl w:val="0"/>
                <w:numId w:val="18"/>
              </w:numPr>
              <w:contextualSpacing/>
              <w:rPr>
                <w:rStyle w:val="Strong"/>
                <w:rFonts w:asciiTheme="majorHAnsi" w:hAnsiTheme="majorHAnsi"/>
                <w:color w:val="auto"/>
                <w:sz w:val="24"/>
              </w:rPr>
            </w:pPr>
            <w:r w:rsidRPr="00B12AB5">
              <w:rPr>
                <w:rStyle w:val="Strong"/>
                <w:rFonts w:asciiTheme="majorHAnsi" w:hAnsiTheme="majorHAnsi"/>
                <w:color w:val="auto"/>
                <w:sz w:val="24"/>
              </w:rPr>
              <w:t>Mind map- what do we know about World War Two?</w:t>
            </w:r>
            <w:r w:rsidR="00316F40">
              <w:rPr>
                <w:rStyle w:val="Strong"/>
                <w:rFonts w:asciiTheme="majorHAnsi" w:hAnsiTheme="majorHAnsi"/>
                <w:color w:val="auto"/>
                <w:sz w:val="24"/>
              </w:rPr>
              <w:t xml:space="preserve"> </w:t>
            </w:r>
            <w:r w:rsidRPr="00316F40">
              <w:rPr>
                <w:rStyle w:val="Strong"/>
                <w:rFonts w:asciiTheme="majorHAnsi" w:hAnsiTheme="majorHAnsi"/>
                <w:color w:val="auto"/>
                <w:sz w:val="24"/>
              </w:rPr>
              <w:t xml:space="preserve"> Introduce key terms for WW2- Nazism, Hitler, Concentration Camps, etc.</w:t>
            </w:r>
          </w:p>
          <w:p w:rsidR="00C575D0" w:rsidRPr="00B12AB5" w:rsidRDefault="00C575D0" w:rsidP="004D3F6F">
            <w:pPr>
              <w:pStyle w:val="SOFinalHead3"/>
              <w:numPr>
                <w:ilvl w:val="0"/>
                <w:numId w:val="18"/>
              </w:numPr>
              <w:contextualSpacing/>
              <w:rPr>
                <w:rStyle w:val="Strong"/>
                <w:rFonts w:asciiTheme="majorHAnsi" w:hAnsiTheme="majorHAnsi"/>
                <w:color w:val="auto"/>
                <w:sz w:val="24"/>
              </w:rPr>
            </w:pPr>
            <w:r w:rsidRPr="00B12AB5">
              <w:rPr>
                <w:rStyle w:val="Strong"/>
                <w:rFonts w:asciiTheme="majorHAnsi" w:hAnsiTheme="majorHAnsi"/>
                <w:color w:val="auto"/>
                <w:sz w:val="24"/>
              </w:rPr>
              <w:t>What do we want to know about WW2? Fill in know/want/learn table.</w:t>
            </w:r>
          </w:p>
          <w:p w:rsidR="00C575D0" w:rsidRPr="00B12AB5" w:rsidRDefault="00C575D0"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Two:</w:t>
            </w:r>
            <w:r w:rsidR="00486018" w:rsidRPr="00B12AB5">
              <w:rPr>
                <w:rStyle w:val="Strong"/>
                <w:rFonts w:asciiTheme="majorHAnsi" w:hAnsiTheme="majorHAnsi"/>
                <w:color w:val="auto"/>
                <w:sz w:val="24"/>
              </w:rPr>
              <w:t xml:space="preserve"> (double)</w:t>
            </w:r>
          </w:p>
          <w:p w:rsidR="00C575D0" w:rsidRPr="00B12AB5" w:rsidRDefault="00486018" w:rsidP="004D3F6F">
            <w:pPr>
              <w:pStyle w:val="SOFinalHead3"/>
              <w:numPr>
                <w:ilvl w:val="0"/>
                <w:numId w:val="19"/>
              </w:numPr>
              <w:contextualSpacing/>
              <w:rPr>
                <w:rStyle w:val="Strong"/>
                <w:rFonts w:asciiTheme="majorHAnsi" w:hAnsiTheme="majorHAnsi"/>
                <w:color w:val="auto"/>
                <w:sz w:val="24"/>
              </w:rPr>
            </w:pPr>
            <w:r w:rsidRPr="00B12AB5">
              <w:rPr>
                <w:rStyle w:val="Strong"/>
                <w:rFonts w:asciiTheme="majorHAnsi" w:hAnsiTheme="majorHAnsi"/>
                <w:color w:val="auto"/>
                <w:sz w:val="24"/>
              </w:rPr>
              <w:t>Introduce Germany prior to WW2. Set climate of Germany with a listening task.</w:t>
            </w:r>
          </w:p>
          <w:p w:rsidR="00486018" w:rsidRPr="00B12AB5" w:rsidRDefault="00486018" w:rsidP="004D3F6F">
            <w:pPr>
              <w:pStyle w:val="SOFinalHead3"/>
              <w:numPr>
                <w:ilvl w:val="0"/>
                <w:numId w:val="19"/>
              </w:numPr>
              <w:contextualSpacing/>
              <w:rPr>
                <w:rStyle w:val="Strong"/>
                <w:rFonts w:asciiTheme="majorHAnsi" w:hAnsiTheme="majorHAnsi"/>
                <w:color w:val="auto"/>
                <w:sz w:val="24"/>
              </w:rPr>
            </w:pPr>
            <w:r w:rsidRPr="00B12AB5">
              <w:rPr>
                <w:rStyle w:val="Strong"/>
                <w:rFonts w:asciiTheme="majorHAnsi" w:hAnsiTheme="majorHAnsi"/>
                <w:color w:val="auto"/>
                <w:sz w:val="24"/>
              </w:rPr>
              <w:t>Group work: research individual countries prior to WW2 (Britain, Russia, Austria/America, Italy, Spain). Who is their leader? What is happening? Countries climate?</w:t>
            </w:r>
          </w:p>
          <w:p w:rsidR="00486018" w:rsidRPr="00B12AB5" w:rsidRDefault="00486018" w:rsidP="004D3F6F">
            <w:pPr>
              <w:pStyle w:val="SOFinalHead3"/>
              <w:numPr>
                <w:ilvl w:val="0"/>
                <w:numId w:val="19"/>
              </w:numPr>
              <w:contextualSpacing/>
              <w:rPr>
                <w:rStyle w:val="Strong"/>
                <w:rFonts w:asciiTheme="majorHAnsi" w:hAnsiTheme="majorHAnsi"/>
                <w:color w:val="auto"/>
                <w:sz w:val="24"/>
              </w:rPr>
            </w:pPr>
            <w:r w:rsidRPr="00B12AB5">
              <w:rPr>
                <w:rStyle w:val="Strong"/>
                <w:rFonts w:asciiTheme="majorHAnsi" w:hAnsiTheme="majorHAnsi"/>
                <w:color w:val="auto"/>
                <w:sz w:val="24"/>
              </w:rPr>
              <w:t>Present back to class. Overall climate of world pre WW2? How easy was this for Hitler to come into power?</w:t>
            </w:r>
            <w:r w:rsidR="00B12AB5">
              <w:rPr>
                <w:rStyle w:val="Strong"/>
                <w:rFonts w:asciiTheme="majorHAnsi" w:hAnsiTheme="majorHAnsi"/>
                <w:color w:val="auto"/>
                <w:sz w:val="24"/>
              </w:rPr>
              <w:t xml:space="preserve"> How this links into  causes:</w:t>
            </w:r>
          </w:p>
          <w:p w:rsidR="00486018"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Three: (single)</w:t>
            </w:r>
          </w:p>
          <w:p w:rsidR="00486018" w:rsidRPr="00B12AB5" w:rsidRDefault="00486018" w:rsidP="004D3F6F">
            <w:pPr>
              <w:pStyle w:val="SOFinalHead3"/>
              <w:numPr>
                <w:ilvl w:val="0"/>
                <w:numId w:val="20"/>
              </w:numPr>
              <w:contextualSpacing/>
              <w:rPr>
                <w:rStyle w:val="Strong"/>
                <w:rFonts w:asciiTheme="majorHAnsi" w:hAnsiTheme="majorHAnsi"/>
                <w:color w:val="auto"/>
                <w:sz w:val="24"/>
              </w:rPr>
            </w:pPr>
            <w:r w:rsidRPr="00B12AB5">
              <w:rPr>
                <w:rStyle w:val="Strong"/>
                <w:rFonts w:asciiTheme="majorHAnsi" w:hAnsiTheme="majorHAnsi"/>
                <w:color w:val="auto"/>
                <w:sz w:val="24"/>
              </w:rPr>
              <w:t>Fill in tables of countries. Recap of previous lesson (what do we know already). Watch video summarizing causes of WW2 up to 1939 and Germany invasion of Poland.</w:t>
            </w:r>
          </w:p>
          <w:p w:rsidR="00486018"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four: (double) – PD day: pupil free day/no lesson.</w:t>
            </w:r>
          </w:p>
          <w:p w:rsidR="00B12AB5" w:rsidRPr="00B12AB5" w:rsidRDefault="00B12AB5" w:rsidP="004D3F6F">
            <w:pPr>
              <w:pStyle w:val="SOFinalHead3"/>
              <w:contextualSpacing/>
              <w:rPr>
                <w:rStyle w:val="Strong"/>
                <w:rFonts w:asciiTheme="majorHAnsi" w:hAnsiTheme="majorHAnsi"/>
                <w:color w:val="auto"/>
                <w:sz w:val="24"/>
              </w:rPr>
            </w:pPr>
          </w:p>
        </w:tc>
      </w:tr>
      <w:tr w:rsidR="00C575D0" w:rsidRPr="00B12AB5" w:rsidTr="006B5C76">
        <w:tc>
          <w:tcPr>
            <w:tcW w:w="1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575D0" w:rsidRPr="00B12AB5" w:rsidRDefault="00C575D0" w:rsidP="004D3F6F">
            <w:pPr>
              <w:pStyle w:val="SOFinalHead3"/>
              <w:rPr>
                <w:rStyle w:val="Strong"/>
                <w:rFonts w:asciiTheme="majorHAnsi" w:hAnsiTheme="majorHAnsi"/>
                <w:b/>
                <w:color w:val="auto"/>
                <w:sz w:val="24"/>
              </w:rPr>
            </w:pPr>
            <w:r w:rsidRPr="00B12AB5">
              <w:rPr>
                <w:rStyle w:val="Strong"/>
                <w:rFonts w:asciiTheme="majorHAnsi" w:hAnsiTheme="majorHAnsi"/>
                <w:color w:val="auto"/>
                <w:sz w:val="24"/>
                <w:lang w:eastAsia="en-AU"/>
              </w:rPr>
              <w:t>Week 2</w:t>
            </w:r>
          </w:p>
        </w:tc>
        <w:tc>
          <w:tcPr>
            <w:tcW w:w="1500" w:type="dxa"/>
            <w:tcBorders>
              <w:top w:val="single" w:sz="4" w:space="0" w:color="auto"/>
              <w:left w:val="single" w:sz="4" w:space="0" w:color="auto"/>
              <w:bottom w:val="single" w:sz="4" w:space="0" w:color="auto"/>
              <w:right w:val="single" w:sz="4" w:space="0" w:color="auto"/>
            </w:tcBorders>
          </w:tcPr>
          <w:p w:rsidR="00C575D0"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2 x DL</w:t>
            </w:r>
          </w:p>
          <w:p w:rsidR="00C575D0"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1 x S</w:t>
            </w:r>
            <w:r w:rsidR="00C575D0" w:rsidRPr="00B12AB5">
              <w:rPr>
                <w:rStyle w:val="Strong"/>
                <w:rFonts w:asciiTheme="majorHAnsi" w:hAnsiTheme="majorHAnsi"/>
                <w:color w:val="auto"/>
                <w:sz w:val="24"/>
                <w:lang w:eastAsia="en-AU"/>
              </w:rPr>
              <w:t>L</w:t>
            </w:r>
          </w:p>
          <w:p w:rsidR="00C575D0" w:rsidRPr="00B12AB5" w:rsidRDefault="00C575D0" w:rsidP="004D3F6F">
            <w:pPr>
              <w:pStyle w:val="SOFinalHead3"/>
              <w:rPr>
                <w:rStyle w:val="Strong"/>
                <w:rFonts w:asciiTheme="majorHAnsi" w:hAnsiTheme="majorHAnsi"/>
                <w:color w:val="auto"/>
                <w:sz w:val="24"/>
              </w:rPr>
            </w:pPr>
          </w:p>
        </w:tc>
        <w:tc>
          <w:tcPr>
            <w:tcW w:w="0" w:type="auto"/>
            <w:tcBorders>
              <w:top w:val="single" w:sz="4" w:space="0" w:color="auto"/>
              <w:left w:val="single" w:sz="4" w:space="0" w:color="auto"/>
              <w:bottom w:val="single" w:sz="4" w:space="0" w:color="auto"/>
              <w:right w:val="single" w:sz="4" w:space="0" w:color="auto"/>
            </w:tcBorders>
          </w:tcPr>
          <w:p w:rsidR="00C57324" w:rsidRDefault="00FC1C57" w:rsidP="004D3F6F">
            <w:pPr>
              <w:spacing w:before="40" w:after="40" w:line="220" w:lineRule="atLeast"/>
              <w:rPr>
                <w:rFonts w:asciiTheme="majorHAnsi" w:eastAsia="Times New Roman" w:hAnsiTheme="majorHAnsi"/>
                <w:color w:val="0000FF"/>
                <w:u w:val="single"/>
                <w:lang w:val="en" w:eastAsia="en-US"/>
              </w:rPr>
            </w:pPr>
            <w:r w:rsidRPr="009D153F">
              <w:rPr>
                <w:rFonts w:asciiTheme="majorHAnsi" w:hAnsiTheme="majorHAnsi"/>
                <w:u w:val="single"/>
                <w:lang w:val="en"/>
              </w:rPr>
              <w:t xml:space="preserve">An examination of significant events of World War II, including the Holocaust and use of the atomic bomb </w:t>
            </w:r>
            <w:r w:rsidR="00C57324">
              <w:rPr>
                <w:rFonts w:asciiTheme="majorHAnsi" w:hAnsiTheme="majorHAnsi"/>
                <w:b/>
                <w:u w:val="single"/>
                <w:lang w:val="en"/>
              </w:rPr>
              <w:t xml:space="preserve">&amp; </w:t>
            </w:r>
            <w:hyperlink r:id="rId10" w:tooltip="View additional details of ACDSEH107" w:history="1">
              <w:r w:rsidRPr="00B12AB5">
                <w:rPr>
                  <w:rFonts w:asciiTheme="majorHAnsi" w:hAnsiTheme="majorHAnsi"/>
                  <w:color w:val="0000FF"/>
                  <w:u w:val="single"/>
                  <w:lang w:val="en"/>
                </w:rPr>
                <w:t>(ACDSEH107)</w:t>
              </w:r>
            </w:hyperlink>
            <w:r w:rsidR="00C57324">
              <w:rPr>
                <w:rFonts w:asciiTheme="majorHAnsi" w:hAnsiTheme="majorHAnsi"/>
                <w:b/>
                <w:color w:val="0000FF"/>
                <w:u w:val="single"/>
                <w:lang w:val="en"/>
              </w:rPr>
              <w:t xml:space="preserve"> </w:t>
            </w:r>
            <w:r w:rsidR="00C57324" w:rsidRPr="00C57324">
              <w:rPr>
                <w:rFonts w:asciiTheme="majorHAnsi" w:hAnsiTheme="majorHAnsi"/>
                <w:lang w:val="en"/>
              </w:rPr>
              <w:t>&amp;</w:t>
            </w:r>
            <w:r w:rsidR="00C57324" w:rsidRPr="00C57324">
              <w:rPr>
                <w:rFonts w:asciiTheme="majorHAnsi" w:hAnsiTheme="majorHAnsi"/>
                <w:b/>
                <w:color w:val="0000FF"/>
                <w:lang w:val="en"/>
              </w:rPr>
              <w:t xml:space="preserve"> </w:t>
            </w:r>
            <w:r w:rsidR="00C57324" w:rsidRPr="009D153F">
              <w:rPr>
                <w:rFonts w:asciiTheme="majorHAnsi" w:eastAsia="Times New Roman" w:hAnsiTheme="majorHAnsi"/>
                <w:u w:val="single"/>
                <w:lang w:val="en" w:eastAsia="en-US"/>
              </w:rPr>
              <w:t xml:space="preserve"> The experiences of Australians during World War II (such as Prisoners of War (POWs), the Battle of Britain, Kokoda,</w:t>
            </w:r>
            <w:r w:rsidR="00C57324" w:rsidRPr="00B12AB5">
              <w:rPr>
                <w:rFonts w:asciiTheme="majorHAnsi" w:eastAsia="Times New Roman" w:hAnsiTheme="majorHAnsi"/>
                <w:u w:val="single"/>
                <w:lang w:val="en" w:eastAsia="en-US"/>
              </w:rPr>
              <w:t xml:space="preserve"> </w:t>
            </w:r>
            <w:r w:rsidR="00C57324" w:rsidRPr="009D153F">
              <w:rPr>
                <w:rFonts w:asciiTheme="majorHAnsi" w:eastAsia="Times New Roman" w:hAnsiTheme="majorHAnsi"/>
                <w:u w:val="single"/>
                <w:lang w:val="en" w:eastAsia="en-US"/>
              </w:rPr>
              <w:t xml:space="preserve">the Fall of Singapore) </w:t>
            </w:r>
            <w:hyperlink r:id="rId11" w:tooltip="View additional details of ACDSEH108" w:history="1">
              <w:r w:rsidR="00C57324" w:rsidRPr="00B12AB5">
                <w:rPr>
                  <w:rFonts w:asciiTheme="majorHAnsi" w:eastAsia="Times New Roman" w:hAnsiTheme="majorHAnsi"/>
                  <w:color w:val="0000FF"/>
                  <w:u w:val="single"/>
                  <w:lang w:val="en" w:eastAsia="en-US"/>
                </w:rPr>
                <w:t>(ACDSEH108)</w:t>
              </w:r>
            </w:hyperlink>
          </w:p>
          <w:p w:rsidR="00486018" w:rsidRPr="00C57324" w:rsidRDefault="00486018" w:rsidP="004D3F6F">
            <w:pPr>
              <w:spacing w:before="40" w:after="40" w:line="220" w:lineRule="atLeast"/>
              <w:rPr>
                <w:rStyle w:val="Strong"/>
                <w:rFonts w:asciiTheme="majorHAnsi" w:eastAsia="Times New Roman" w:hAnsiTheme="majorHAnsi"/>
                <w:b w:val="0"/>
                <w:bCs w:val="0"/>
                <w:u w:val="single"/>
                <w:lang w:val="en" w:eastAsia="en-US"/>
              </w:rPr>
            </w:pPr>
            <w:r w:rsidRPr="00B12AB5">
              <w:rPr>
                <w:rStyle w:val="Strong"/>
                <w:rFonts w:asciiTheme="majorHAnsi" w:hAnsiTheme="majorHAnsi"/>
              </w:rPr>
              <w:t>Lesson One: (double)</w:t>
            </w:r>
          </w:p>
          <w:p w:rsidR="009479A9" w:rsidRDefault="007E6249"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lang w:eastAsia="en-AU"/>
              </w:rPr>
              <w:t>Writing task: give students different resources to why Australia became involved in WW2: students spend 20 minutes writing a summary of reasons Australia became involved. (formative piece to get idea of students levels in class)</w:t>
            </w:r>
            <w:r w:rsidR="009479A9">
              <w:rPr>
                <w:rStyle w:val="Strong"/>
                <w:rFonts w:asciiTheme="majorHAnsi" w:hAnsiTheme="majorHAnsi"/>
                <w:color w:val="auto"/>
                <w:sz w:val="24"/>
              </w:rPr>
              <w:t xml:space="preserve"> </w:t>
            </w:r>
          </w:p>
          <w:p w:rsidR="009479A9" w:rsidRDefault="009479A9"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Introduce students to blooms taxonomy assessment piece. </w:t>
            </w:r>
            <w:r w:rsidR="00275028">
              <w:rPr>
                <w:rStyle w:val="Strong"/>
                <w:rFonts w:asciiTheme="majorHAnsi" w:hAnsiTheme="majorHAnsi"/>
                <w:color w:val="auto"/>
                <w:sz w:val="24"/>
              </w:rPr>
              <w:t>(summative assessment one)</w:t>
            </w:r>
          </w:p>
          <w:p w:rsidR="00275028" w:rsidRPr="00275028" w:rsidRDefault="009479A9"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Focus on the major events </w:t>
            </w:r>
            <w:r w:rsidR="00275028">
              <w:rPr>
                <w:rStyle w:val="Strong"/>
                <w:rFonts w:asciiTheme="majorHAnsi" w:hAnsiTheme="majorHAnsi"/>
                <w:color w:val="auto"/>
                <w:sz w:val="24"/>
              </w:rPr>
              <w:t>of WW2</w:t>
            </w:r>
            <w:r w:rsidR="00466132">
              <w:rPr>
                <w:rStyle w:val="Strong"/>
                <w:rFonts w:asciiTheme="majorHAnsi" w:hAnsiTheme="majorHAnsi"/>
                <w:color w:val="auto"/>
                <w:sz w:val="24"/>
              </w:rPr>
              <w:t xml:space="preserve"> in Europe</w:t>
            </w:r>
            <w:r w:rsidR="00275028">
              <w:rPr>
                <w:rStyle w:val="Strong"/>
                <w:rFonts w:asciiTheme="majorHAnsi" w:hAnsiTheme="majorHAnsi"/>
                <w:color w:val="auto"/>
                <w:sz w:val="24"/>
              </w:rPr>
              <w:t xml:space="preserve">: introduce the Holocaust, statistics, camps </w:t>
            </w:r>
            <w:r>
              <w:rPr>
                <w:rStyle w:val="Strong"/>
                <w:rFonts w:asciiTheme="majorHAnsi" w:hAnsiTheme="majorHAnsi"/>
                <w:color w:val="auto"/>
                <w:sz w:val="24"/>
              </w:rPr>
              <w:t>and personal stories.</w:t>
            </w:r>
            <w:r w:rsidR="00054A5C">
              <w:rPr>
                <w:rStyle w:val="Strong"/>
                <w:rFonts w:asciiTheme="majorHAnsi" w:hAnsiTheme="majorHAnsi"/>
                <w:color w:val="auto"/>
                <w:sz w:val="24"/>
              </w:rPr>
              <w:t xml:space="preserve"> (focus on Anne Frank)</w:t>
            </w:r>
          </w:p>
          <w:p w:rsidR="00486018"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Two: (single)</w:t>
            </w:r>
            <w:r w:rsidR="009479A9">
              <w:rPr>
                <w:rStyle w:val="Strong"/>
                <w:rFonts w:asciiTheme="majorHAnsi" w:hAnsiTheme="majorHAnsi"/>
                <w:color w:val="auto"/>
                <w:sz w:val="24"/>
              </w:rPr>
              <w:t xml:space="preserve"> (year 10’s away –missed class)</w:t>
            </w:r>
            <w:r w:rsidR="00054A5C">
              <w:rPr>
                <w:rStyle w:val="Strong"/>
                <w:rFonts w:asciiTheme="majorHAnsi" w:hAnsiTheme="majorHAnsi"/>
                <w:color w:val="auto"/>
                <w:sz w:val="24"/>
              </w:rPr>
              <w:t xml:space="preserve"> (give homework to make up</w:t>
            </w:r>
            <w:proofErr w:type="gramStart"/>
            <w:r w:rsidR="00054A5C">
              <w:rPr>
                <w:rStyle w:val="Strong"/>
                <w:rFonts w:asciiTheme="majorHAnsi" w:hAnsiTheme="majorHAnsi"/>
                <w:color w:val="auto"/>
                <w:sz w:val="24"/>
              </w:rPr>
              <w:t>)-</w:t>
            </w:r>
            <w:proofErr w:type="gramEnd"/>
            <w:r w:rsidR="00054A5C">
              <w:rPr>
                <w:rStyle w:val="Strong"/>
                <w:rFonts w:asciiTheme="majorHAnsi" w:hAnsiTheme="majorHAnsi"/>
                <w:color w:val="auto"/>
                <w:sz w:val="24"/>
              </w:rPr>
              <w:t xml:space="preserve"> look up the initial reaction of Australians to WW2: how did Australia get involved in WW2?</w:t>
            </w:r>
          </w:p>
          <w:p w:rsidR="00C575D0" w:rsidRPr="00466132" w:rsidRDefault="00486018" w:rsidP="004D3F6F">
            <w:pPr>
              <w:pStyle w:val="SOFinalHead3"/>
              <w:contextualSpacing/>
              <w:rPr>
                <w:rStyle w:val="Strong"/>
                <w:rFonts w:asciiTheme="majorHAnsi" w:hAnsiTheme="majorHAnsi"/>
                <w:b/>
                <w:color w:val="auto"/>
                <w:sz w:val="24"/>
              </w:rPr>
            </w:pPr>
            <w:r w:rsidRPr="00466132">
              <w:rPr>
                <w:rStyle w:val="Strong"/>
                <w:rFonts w:asciiTheme="majorHAnsi" w:hAnsiTheme="majorHAnsi"/>
                <w:b/>
                <w:color w:val="auto"/>
                <w:sz w:val="24"/>
              </w:rPr>
              <w:t>Lesson Three: (double)</w:t>
            </w:r>
          </w:p>
          <w:p w:rsidR="006B5C76" w:rsidRDefault="00275028" w:rsidP="004D3F6F">
            <w:pPr>
              <w:pStyle w:val="SOFinalHead3"/>
              <w:numPr>
                <w:ilvl w:val="0"/>
                <w:numId w:val="23"/>
              </w:numPr>
              <w:contextualSpacing/>
              <w:rPr>
                <w:rStyle w:val="Strong"/>
                <w:rFonts w:asciiTheme="majorHAnsi" w:hAnsiTheme="majorHAnsi"/>
                <w:color w:val="auto"/>
                <w:sz w:val="24"/>
              </w:rPr>
            </w:pPr>
            <w:r>
              <w:rPr>
                <w:rStyle w:val="Strong"/>
                <w:rFonts w:asciiTheme="majorHAnsi" w:hAnsiTheme="majorHAnsi"/>
                <w:color w:val="auto"/>
                <w:sz w:val="24"/>
              </w:rPr>
              <w:t xml:space="preserve">Look at the experiences of Australia during WW2. </w:t>
            </w:r>
            <w:r w:rsidR="006B5C76">
              <w:rPr>
                <w:rStyle w:val="Strong"/>
                <w:rFonts w:asciiTheme="majorHAnsi" w:hAnsiTheme="majorHAnsi"/>
                <w:color w:val="auto"/>
                <w:sz w:val="24"/>
              </w:rPr>
              <w:t>“initial reactions of Australians and from “phoney war to all in”</w:t>
            </w:r>
          </w:p>
          <w:p w:rsidR="001D0419" w:rsidRDefault="00275028" w:rsidP="004D3F6F">
            <w:pPr>
              <w:pStyle w:val="SOFinalHead3"/>
              <w:numPr>
                <w:ilvl w:val="0"/>
                <w:numId w:val="23"/>
              </w:numPr>
              <w:contextualSpacing/>
              <w:rPr>
                <w:rStyle w:val="Strong"/>
                <w:rFonts w:asciiTheme="majorHAnsi" w:hAnsiTheme="majorHAnsi"/>
                <w:color w:val="auto"/>
                <w:sz w:val="24"/>
              </w:rPr>
            </w:pPr>
            <w:r>
              <w:rPr>
                <w:rStyle w:val="Strong"/>
                <w:rFonts w:asciiTheme="majorHAnsi" w:hAnsiTheme="majorHAnsi"/>
                <w:color w:val="auto"/>
                <w:sz w:val="24"/>
              </w:rPr>
              <w:t>In chronological order</w:t>
            </w:r>
            <w:r w:rsidR="001D0419">
              <w:rPr>
                <w:rStyle w:val="Strong"/>
                <w:rFonts w:asciiTheme="majorHAnsi" w:hAnsiTheme="majorHAnsi"/>
                <w:color w:val="auto"/>
                <w:sz w:val="24"/>
              </w:rPr>
              <w:t xml:space="preserve"> look at the Battle of Britain (quick outline and the effects/some statistics) </w:t>
            </w:r>
            <w:r>
              <w:rPr>
                <w:rStyle w:val="Strong"/>
                <w:rFonts w:asciiTheme="majorHAnsi" w:hAnsiTheme="majorHAnsi"/>
                <w:color w:val="auto"/>
                <w:sz w:val="24"/>
              </w:rPr>
              <w:t>Kokoda</w:t>
            </w:r>
            <w:r w:rsidR="00054A5C">
              <w:rPr>
                <w:rStyle w:val="Strong"/>
                <w:rFonts w:asciiTheme="majorHAnsi" w:hAnsiTheme="majorHAnsi"/>
                <w:color w:val="auto"/>
                <w:sz w:val="24"/>
              </w:rPr>
              <w:t xml:space="preserve"> (look at two videos </w:t>
            </w:r>
            <w:r w:rsidR="00054A5C" w:rsidRPr="00054A5C">
              <w:rPr>
                <w:rStyle w:val="Strong"/>
                <w:rFonts w:asciiTheme="majorHAnsi" w:hAnsiTheme="majorHAnsi"/>
                <w:color w:val="auto"/>
                <w:sz w:val="24"/>
              </w:rPr>
              <w:t>http://www.capthat.com.au/resources/kokoda</w:t>
            </w:r>
          </w:p>
          <w:p w:rsidR="00B12AB5" w:rsidRDefault="00054A5C" w:rsidP="004D3F6F">
            <w:pPr>
              <w:pStyle w:val="SOFinalHead3"/>
              <w:ind w:left="720"/>
              <w:contextualSpacing/>
              <w:rPr>
                <w:rStyle w:val="Strong"/>
                <w:rFonts w:asciiTheme="majorHAnsi" w:hAnsiTheme="majorHAnsi"/>
                <w:color w:val="auto"/>
                <w:sz w:val="24"/>
              </w:rPr>
            </w:pPr>
            <w:r>
              <w:rPr>
                <w:rStyle w:val="Strong"/>
                <w:rFonts w:asciiTheme="majorHAnsi" w:hAnsiTheme="majorHAnsi"/>
                <w:color w:val="auto"/>
                <w:sz w:val="24"/>
              </w:rPr>
              <w:t xml:space="preserve">And answer questions. </w:t>
            </w:r>
            <w:r w:rsidR="00816DEC">
              <w:rPr>
                <w:rStyle w:val="Strong"/>
                <w:rFonts w:asciiTheme="majorHAnsi" w:hAnsiTheme="majorHAnsi"/>
                <w:color w:val="auto"/>
                <w:sz w:val="24"/>
              </w:rPr>
              <w:t xml:space="preserve">Individual research on Kokoda.commemoration.com </w:t>
            </w:r>
            <w:r w:rsidR="00275028">
              <w:rPr>
                <w:rStyle w:val="Strong"/>
                <w:rFonts w:asciiTheme="majorHAnsi" w:hAnsiTheme="majorHAnsi"/>
                <w:color w:val="auto"/>
                <w:sz w:val="24"/>
              </w:rPr>
              <w:t xml:space="preserve">and the fall of Singapore. </w:t>
            </w:r>
          </w:p>
          <w:p w:rsidR="00466132" w:rsidRPr="00B12AB5" w:rsidRDefault="00466132" w:rsidP="004D3F6F">
            <w:pPr>
              <w:pStyle w:val="SOFinalHead3"/>
              <w:numPr>
                <w:ilvl w:val="0"/>
                <w:numId w:val="23"/>
              </w:numPr>
              <w:contextualSpacing/>
              <w:rPr>
                <w:rStyle w:val="Strong"/>
                <w:rFonts w:asciiTheme="majorHAnsi" w:hAnsiTheme="majorHAnsi"/>
                <w:color w:val="auto"/>
                <w:sz w:val="24"/>
              </w:rPr>
            </w:pPr>
            <w:r>
              <w:rPr>
                <w:rStyle w:val="Strong"/>
                <w:rFonts w:asciiTheme="majorHAnsi" w:hAnsiTheme="majorHAnsi"/>
                <w:color w:val="auto"/>
                <w:sz w:val="24"/>
              </w:rPr>
              <w:t>Look at Darwin Bombing- what happened? Consequence.</w:t>
            </w:r>
          </w:p>
          <w:p w:rsidR="00B12AB5" w:rsidRDefault="002A2863" w:rsidP="004D3F6F">
            <w:pPr>
              <w:pStyle w:val="SOFinalHead3"/>
              <w:numPr>
                <w:ilvl w:val="0"/>
                <w:numId w:val="23"/>
              </w:numPr>
              <w:contextualSpacing/>
              <w:rPr>
                <w:rStyle w:val="Strong"/>
                <w:rFonts w:asciiTheme="majorHAnsi" w:hAnsiTheme="majorHAnsi"/>
                <w:color w:val="auto"/>
                <w:sz w:val="24"/>
              </w:rPr>
            </w:pPr>
            <w:r>
              <w:rPr>
                <w:rStyle w:val="Strong"/>
                <w:rFonts w:asciiTheme="majorHAnsi" w:hAnsiTheme="majorHAnsi"/>
                <w:color w:val="auto"/>
                <w:sz w:val="24"/>
              </w:rPr>
              <w:t xml:space="preserve">Fill in the “Australia in WW2 timeline” </w:t>
            </w:r>
            <w:hyperlink r:id="rId12" w:history="1">
              <w:r w:rsidRPr="00584A9D">
                <w:rPr>
                  <w:rStyle w:val="Hyperlink"/>
                  <w:rFonts w:asciiTheme="majorHAnsi" w:hAnsiTheme="majorHAnsi"/>
                  <w:sz w:val="24"/>
                </w:rPr>
                <w:t>http://www.timetoast.com/timelines/australia-ww2-timeline</w:t>
              </w:r>
            </w:hyperlink>
          </w:p>
          <w:p w:rsidR="002A2863" w:rsidRDefault="002A2863" w:rsidP="004D3F6F">
            <w:pPr>
              <w:pStyle w:val="SOFinalHead3"/>
              <w:ind w:left="720"/>
              <w:contextualSpacing/>
              <w:rPr>
                <w:rStyle w:val="Strong"/>
                <w:rFonts w:asciiTheme="majorHAnsi" w:hAnsiTheme="majorHAnsi"/>
                <w:color w:val="auto"/>
                <w:sz w:val="24"/>
              </w:rPr>
            </w:pPr>
          </w:p>
          <w:p w:rsidR="00466132" w:rsidRDefault="00466132" w:rsidP="004D3F6F">
            <w:pPr>
              <w:pStyle w:val="SOFinalHead3"/>
              <w:ind w:left="720"/>
              <w:contextualSpacing/>
              <w:rPr>
                <w:rStyle w:val="Strong"/>
                <w:rFonts w:asciiTheme="majorHAnsi" w:hAnsiTheme="majorHAnsi"/>
                <w:color w:val="auto"/>
                <w:sz w:val="24"/>
              </w:rPr>
            </w:pPr>
          </w:p>
          <w:p w:rsidR="00466132" w:rsidRPr="00B12AB5" w:rsidRDefault="00466132" w:rsidP="004D3F6F">
            <w:pPr>
              <w:pStyle w:val="SOFinalHead3"/>
              <w:ind w:left="720"/>
              <w:contextualSpacing/>
              <w:rPr>
                <w:rStyle w:val="Strong"/>
                <w:rFonts w:asciiTheme="majorHAnsi" w:hAnsiTheme="majorHAnsi"/>
                <w:color w:val="auto"/>
                <w:sz w:val="24"/>
              </w:rPr>
            </w:pPr>
          </w:p>
        </w:tc>
      </w:tr>
      <w:tr w:rsidR="00C575D0" w:rsidRPr="00B12AB5" w:rsidTr="006B5C76">
        <w:tc>
          <w:tcPr>
            <w:tcW w:w="1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575D0" w:rsidRPr="00B12AB5" w:rsidRDefault="00C575D0" w:rsidP="004D3F6F">
            <w:pPr>
              <w:pStyle w:val="SOFinalHead3"/>
              <w:rPr>
                <w:rStyle w:val="Strong"/>
                <w:rFonts w:asciiTheme="majorHAnsi" w:hAnsiTheme="majorHAnsi"/>
                <w:b/>
                <w:color w:val="auto"/>
                <w:sz w:val="24"/>
              </w:rPr>
            </w:pPr>
            <w:r w:rsidRPr="00B12AB5">
              <w:rPr>
                <w:rStyle w:val="Strong"/>
                <w:rFonts w:asciiTheme="majorHAnsi" w:hAnsiTheme="majorHAnsi"/>
                <w:color w:val="auto"/>
                <w:sz w:val="24"/>
                <w:lang w:eastAsia="en-AU"/>
              </w:rPr>
              <w:lastRenderedPageBreak/>
              <w:t>Week 3</w:t>
            </w:r>
          </w:p>
        </w:tc>
        <w:tc>
          <w:tcPr>
            <w:tcW w:w="1500" w:type="dxa"/>
            <w:tcBorders>
              <w:top w:val="single" w:sz="4" w:space="0" w:color="auto"/>
              <w:left w:val="single" w:sz="4" w:space="0" w:color="auto"/>
              <w:bottom w:val="single" w:sz="4" w:space="0" w:color="auto"/>
              <w:right w:val="single" w:sz="4" w:space="0" w:color="auto"/>
            </w:tcBorders>
          </w:tcPr>
          <w:p w:rsidR="00486018"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2 x DL</w:t>
            </w:r>
          </w:p>
          <w:p w:rsidR="00486018"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1 x SL</w:t>
            </w:r>
          </w:p>
          <w:p w:rsidR="00C575D0" w:rsidRPr="00B12AB5" w:rsidRDefault="00C575D0" w:rsidP="004D3F6F">
            <w:pPr>
              <w:pStyle w:val="SOFinalHead3"/>
              <w:rPr>
                <w:rStyle w:val="Strong"/>
                <w:rFonts w:asciiTheme="majorHAnsi" w:hAnsiTheme="majorHAnsi"/>
                <w:color w:val="auto"/>
                <w:sz w:val="24"/>
              </w:rPr>
            </w:pPr>
          </w:p>
        </w:tc>
        <w:tc>
          <w:tcPr>
            <w:tcW w:w="0" w:type="auto"/>
            <w:tcBorders>
              <w:top w:val="single" w:sz="4" w:space="0" w:color="auto"/>
              <w:left w:val="single" w:sz="4" w:space="0" w:color="auto"/>
              <w:bottom w:val="single" w:sz="4" w:space="0" w:color="auto"/>
              <w:right w:val="single" w:sz="4" w:space="0" w:color="auto"/>
            </w:tcBorders>
          </w:tcPr>
          <w:p w:rsidR="00A441F5" w:rsidRDefault="00C57324" w:rsidP="004D3F6F">
            <w:pPr>
              <w:spacing w:before="40" w:after="40" w:line="220" w:lineRule="atLeast"/>
              <w:rPr>
                <w:rFonts w:asciiTheme="majorHAnsi" w:eastAsia="Times New Roman" w:hAnsiTheme="majorHAnsi"/>
                <w:u w:val="single"/>
                <w:lang w:val="en" w:eastAsia="en-US"/>
              </w:rPr>
            </w:pPr>
            <w:r w:rsidRPr="009D153F">
              <w:rPr>
                <w:rFonts w:asciiTheme="majorHAnsi" w:eastAsia="Times New Roman" w:hAnsiTheme="majorHAnsi"/>
                <w:u w:val="single"/>
                <w:lang w:val="en" w:eastAsia="en-US"/>
              </w:rPr>
              <w:t xml:space="preserve">The impact of World War II, with a particular emphasis on the Australian home front, including the changing roles of women and use of wartime government controls (conscription, </w:t>
            </w:r>
          </w:p>
          <w:p w:rsidR="00C57324" w:rsidRPr="00B12AB5" w:rsidRDefault="00C57324" w:rsidP="004D3F6F">
            <w:pPr>
              <w:spacing w:before="40" w:after="40" w:line="220" w:lineRule="atLeast"/>
              <w:rPr>
                <w:rStyle w:val="Strong"/>
                <w:rFonts w:asciiTheme="majorHAnsi" w:eastAsia="Times New Roman" w:hAnsiTheme="majorHAnsi"/>
                <w:b w:val="0"/>
                <w:bCs w:val="0"/>
                <w:u w:val="single"/>
                <w:lang w:val="en" w:eastAsia="en-US"/>
              </w:rPr>
            </w:pPr>
            <w:r w:rsidRPr="009D153F">
              <w:rPr>
                <w:rFonts w:asciiTheme="majorHAnsi" w:eastAsia="Times New Roman" w:hAnsiTheme="majorHAnsi"/>
                <w:u w:val="single"/>
                <w:lang w:val="en" w:eastAsia="en-US"/>
              </w:rPr>
              <w:t xml:space="preserve">manpower controls, rationing and censorship) </w:t>
            </w:r>
            <w:hyperlink r:id="rId13" w:tooltip="View additional details of ACDSEH109" w:history="1">
              <w:r w:rsidRPr="00B12AB5">
                <w:rPr>
                  <w:rFonts w:asciiTheme="majorHAnsi" w:eastAsia="Times New Roman" w:hAnsiTheme="majorHAnsi"/>
                  <w:color w:val="0000FF"/>
                  <w:u w:val="single"/>
                  <w:lang w:val="en" w:eastAsia="en-US"/>
                </w:rPr>
                <w:t>(ACDSEH109)</w:t>
              </w:r>
            </w:hyperlink>
          </w:p>
          <w:p w:rsidR="00486018" w:rsidRDefault="00486018" w:rsidP="004D3F6F">
            <w:pPr>
              <w:pStyle w:val="SOFinalHead3"/>
              <w:contextualSpacing/>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Lesson One: (double)</w:t>
            </w:r>
          </w:p>
          <w:p w:rsidR="006B5C76" w:rsidRDefault="006B5C76"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Re-emphasis “phoney war to all in” </w:t>
            </w:r>
            <w:r w:rsidR="002A2863">
              <w:rPr>
                <w:rStyle w:val="Strong"/>
                <w:rFonts w:asciiTheme="majorHAnsi" w:hAnsiTheme="majorHAnsi"/>
                <w:color w:val="auto"/>
                <w:sz w:val="24"/>
                <w:lang w:eastAsia="en-AU"/>
              </w:rPr>
              <w:t>– answer questions-group discussion</w:t>
            </w:r>
          </w:p>
          <w:p w:rsidR="002A2863" w:rsidRDefault="002A2863"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Government controls: National Security Act of 1939- go through different laws </w:t>
            </w:r>
            <w:proofErr w:type="spellStart"/>
            <w:r>
              <w:rPr>
                <w:rStyle w:val="Strong"/>
                <w:rFonts w:asciiTheme="majorHAnsi" w:hAnsiTheme="majorHAnsi"/>
                <w:color w:val="auto"/>
                <w:sz w:val="24"/>
                <w:lang w:eastAsia="en-AU"/>
              </w:rPr>
              <w:t>andhow</w:t>
            </w:r>
            <w:proofErr w:type="spellEnd"/>
            <w:r>
              <w:rPr>
                <w:rStyle w:val="Strong"/>
                <w:rFonts w:asciiTheme="majorHAnsi" w:hAnsiTheme="majorHAnsi"/>
                <w:color w:val="auto"/>
                <w:sz w:val="24"/>
                <w:lang w:eastAsia="en-AU"/>
              </w:rPr>
              <w:t xml:space="preserve"> they changed and why (fill in table)</w:t>
            </w:r>
          </w:p>
          <w:p w:rsidR="002A2863" w:rsidRDefault="002A2863"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Analyze three sources used in WW2 in Australia, discuss the importance of </w:t>
            </w:r>
            <w:proofErr w:type="spellStart"/>
            <w:r>
              <w:rPr>
                <w:rStyle w:val="Strong"/>
                <w:rFonts w:asciiTheme="majorHAnsi" w:hAnsiTheme="majorHAnsi"/>
                <w:color w:val="auto"/>
                <w:sz w:val="24"/>
                <w:lang w:eastAsia="en-AU"/>
              </w:rPr>
              <w:t>Australias</w:t>
            </w:r>
            <w:proofErr w:type="spellEnd"/>
            <w:r>
              <w:rPr>
                <w:rStyle w:val="Strong"/>
                <w:rFonts w:asciiTheme="majorHAnsi" w:hAnsiTheme="majorHAnsi"/>
                <w:color w:val="auto"/>
                <w:sz w:val="24"/>
                <w:lang w:eastAsia="en-AU"/>
              </w:rPr>
              <w:t xml:space="preserve"> </w:t>
            </w:r>
            <w:proofErr w:type="spellStart"/>
            <w:r>
              <w:rPr>
                <w:rStyle w:val="Strong"/>
                <w:rFonts w:asciiTheme="majorHAnsi" w:hAnsiTheme="majorHAnsi"/>
                <w:color w:val="auto"/>
                <w:sz w:val="24"/>
                <w:lang w:eastAsia="en-AU"/>
              </w:rPr>
              <w:t>mateship</w:t>
            </w:r>
            <w:proofErr w:type="spellEnd"/>
            <w:r>
              <w:rPr>
                <w:rStyle w:val="Strong"/>
                <w:rFonts w:asciiTheme="majorHAnsi" w:hAnsiTheme="majorHAnsi"/>
                <w:color w:val="auto"/>
                <w:sz w:val="24"/>
                <w:lang w:eastAsia="en-AU"/>
              </w:rPr>
              <w:t xml:space="preserve">, propaganda </w:t>
            </w:r>
            <w:proofErr w:type="spellStart"/>
            <w:r>
              <w:rPr>
                <w:rStyle w:val="Strong"/>
                <w:rFonts w:asciiTheme="majorHAnsi" w:hAnsiTheme="majorHAnsi"/>
                <w:color w:val="auto"/>
                <w:sz w:val="24"/>
                <w:lang w:eastAsia="en-AU"/>
              </w:rPr>
              <w:t>etc</w:t>
            </w:r>
            <w:proofErr w:type="spellEnd"/>
            <w:r>
              <w:rPr>
                <w:rStyle w:val="Strong"/>
                <w:rFonts w:asciiTheme="majorHAnsi" w:hAnsiTheme="majorHAnsi"/>
                <w:color w:val="auto"/>
                <w:sz w:val="24"/>
                <w:lang w:eastAsia="en-AU"/>
              </w:rPr>
              <w:t xml:space="preserve"> in question booklet</w:t>
            </w:r>
          </w:p>
          <w:p w:rsidR="002A2863" w:rsidRDefault="002A2863"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Focus on women- </w:t>
            </w:r>
            <w:proofErr w:type="spellStart"/>
            <w:r>
              <w:rPr>
                <w:rStyle w:val="Strong"/>
                <w:rFonts w:asciiTheme="majorHAnsi" w:hAnsiTheme="majorHAnsi"/>
                <w:color w:val="auto"/>
                <w:sz w:val="24"/>
                <w:lang w:eastAsia="en-AU"/>
              </w:rPr>
              <w:t>analyse</w:t>
            </w:r>
            <w:proofErr w:type="spellEnd"/>
            <w:r>
              <w:rPr>
                <w:rStyle w:val="Strong"/>
                <w:rFonts w:asciiTheme="majorHAnsi" w:hAnsiTheme="majorHAnsi"/>
                <w:color w:val="auto"/>
                <w:sz w:val="24"/>
                <w:lang w:eastAsia="en-AU"/>
              </w:rPr>
              <w:t xml:space="preserve"> using sources the changes of Australians </w:t>
            </w:r>
            <w:r w:rsidR="00A441F5">
              <w:rPr>
                <w:rStyle w:val="Strong"/>
                <w:rFonts w:asciiTheme="majorHAnsi" w:hAnsiTheme="majorHAnsi"/>
                <w:color w:val="auto"/>
                <w:sz w:val="24"/>
                <w:lang w:eastAsia="en-AU"/>
              </w:rPr>
              <w:t>women’s</w:t>
            </w:r>
            <w:r>
              <w:rPr>
                <w:rStyle w:val="Strong"/>
                <w:rFonts w:asciiTheme="majorHAnsi" w:hAnsiTheme="majorHAnsi"/>
                <w:color w:val="auto"/>
                <w:sz w:val="24"/>
                <w:lang w:eastAsia="en-AU"/>
              </w:rPr>
              <w:t xml:space="preserve"> roles </w:t>
            </w:r>
          </w:p>
          <w:p w:rsidR="002A2863" w:rsidRDefault="002A2863"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Design a propaganda poster for either soldiers/women/or new rules/</w:t>
            </w:r>
          </w:p>
          <w:p w:rsidR="00FD750E" w:rsidRPr="00B12AB5" w:rsidRDefault="00FD750E" w:rsidP="004D3F6F">
            <w:pPr>
              <w:pStyle w:val="SOFinalHead3"/>
              <w:numPr>
                <w:ilvl w:val="0"/>
                <w:numId w:val="24"/>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Give out formative </w:t>
            </w:r>
            <w:proofErr w:type="spellStart"/>
            <w:r>
              <w:rPr>
                <w:rStyle w:val="Strong"/>
                <w:rFonts w:asciiTheme="majorHAnsi" w:hAnsiTheme="majorHAnsi"/>
                <w:color w:val="auto"/>
                <w:sz w:val="24"/>
                <w:lang w:eastAsia="en-AU"/>
              </w:rPr>
              <w:t>assesment</w:t>
            </w:r>
            <w:proofErr w:type="spellEnd"/>
          </w:p>
          <w:p w:rsidR="00486018"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Two: (single)</w:t>
            </w:r>
          </w:p>
          <w:p w:rsidR="00486018" w:rsidRDefault="002A2863"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Look at students posters</w:t>
            </w:r>
          </w:p>
          <w:p w:rsidR="002A2863" w:rsidRDefault="002A2863"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Re-cap of what we have learnt so far</w:t>
            </w:r>
          </w:p>
          <w:p w:rsidR="002A2863" w:rsidRDefault="002A2863"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Focus on Australia’s economy in WW2 (bring into class some examples of the rations that Australians would have lived on. </w:t>
            </w:r>
          </w:p>
          <w:p w:rsidR="00A441F5" w:rsidRDefault="00A441F5"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What would it have been like to ration like that-look at examples and compare to </w:t>
            </w:r>
            <w:proofErr w:type="spellStart"/>
            <w:r>
              <w:rPr>
                <w:rStyle w:val="Strong"/>
                <w:rFonts w:asciiTheme="majorHAnsi" w:hAnsiTheme="majorHAnsi"/>
                <w:color w:val="auto"/>
                <w:sz w:val="24"/>
              </w:rPr>
              <w:t>todays</w:t>
            </w:r>
            <w:proofErr w:type="spellEnd"/>
            <w:r>
              <w:rPr>
                <w:rStyle w:val="Strong"/>
                <w:rFonts w:asciiTheme="majorHAnsi" w:hAnsiTheme="majorHAnsi"/>
                <w:color w:val="auto"/>
                <w:sz w:val="24"/>
              </w:rPr>
              <w:t xml:space="preserve"> world. What would happen if we had to do this today?</w:t>
            </w:r>
          </w:p>
          <w:p w:rsidR="00816DEC" w:rsidRDefault="001D0419"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1943 conscription:</w:t>
            </w:r>
            <w:r w:rsidR="00FD750E">
              <w:rPr>
                <w:rStyle w:val="Strong"/>
                <w:rFonts w:asciiTheme="majorHAnsi" w:hAnsiTheme="majorHAnsi"/>
                <w:color w:val="auto"/>
                <w:sz w:val="24"/>
              </w:rPr>
              <w:t xml:space="preserve"> p/p and look at what it was.</w:t>
            </w:r>
            <w:r>
              <w:rPr>
                <w:rStyle w:val="Strong"/>
                <w:rFonts w:asciiTheme="majorHAnsi" w:hAnsiTheme="majorHAnsi"/>
                <w:color w:val="auto"/>
                <w:sz w:val="24"/>
              </w:rPr>
              <w:t xml:space="preserve"> </w:t>
            </w:r>
            <w:r w:rsidR="00816DEC">
              <w:rPr>
                <w:rStyle w:val="Strong"/>
                <w:rFonts w:asciiTheme="majorHAnsi" w:hAnsiTheme="majorHAnsi"/>
                <w:color w:val="auto"/>
                <w:sz w:val="24"/>
              </w:rPr>
              <w:t>look at map and research names o</w:t>
            </w:r>
            <w:r w:rsidR="00816DEC" w:rsidRPr="00816DEC">
              <w:rPr>
                <w:rStyle w:val="Strong"/>
                <w:rFonts w:asciiTheme="majorHAnsi" w:hAnsiTheme="majorHAnsi"/>
                <w:color w:val="auto"/>
                <w:sz w:val="24"/>
              </w:rPr>
              <w:t>f places in the South West Pacific Area</w:t>
            </w:r>
          </w:p>
          <w:p w:rsidR="00816DEC" w:rsidRDefault="00816DEC"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Would u support the conscription? Why/why not?</w:t>
            </w:r>
          </w:p>
          <w:p w:rsidR="00816DEC" w:rsidRPr="00816DEC" w:rsidRDefault="00FD750E"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Time to work on blooms taxonomy/formative assessment</w:t>
            </w:r>
          </w:p>
          <w:p w:rsidR="00B12AB5"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Three: (double</w:t>
            </w:r>
            <w:r w:rsidR="00B12AB5" w:rsidRPr="00B12AB5">
              <w:rPr>
                <w:rStyle w:val="Strong"/>
                <w:rFonts w:asciiTheme="majorHAnsi" w:hAnsiTheme="majorHAnsi"/>
                <w:color w:val="auto"/>
                <w:sz w:val="24"/>
              </w:rPr>
              <w:t>)</w:t>
            </w:r>
            <w:r w:rsidR="00816DEC" w:rsidRPr="00B12AB5">
              <w:rPr>
                <w:rStyle w:val="Strong"/>
                <w:rFonts w:asciiTheme="majorHAnsi" w:hAnsiTheme="majorHAnsi"/>
                <w:color w:val="auto"/>
                <w:sz w:val="24"/>
              </w:rPr>
              <w:t xml:space="preserve"> </w:t>
            </w:r>
          </w:p>
          <w:p w:rsidR="00B12AB5" w:rsidRDefault="00A441F5"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 xml:space="preserve">National Independence: look at what happened and categorize events into a table. </w:t>
            </w:r>
          </w:p>
          <w:p w:rsidR="00A441F5" w:rsidRDefault="00A441F5"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Independent research further into the “mopping up” campaign. What would have diggers felt about this?</w:t>
            </w:r>
          </w:p>
          <w:p w:rsidR="00A441F5" w:rsidRDefault="00A441F5"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“Enemy within” Internment camps and what happened to the POWs?</w:t>
            </w:r>
          </w:p>
          <w:p w:rsidR="00A441F5" w:rsidRDefault="00A441F5"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 xml:space="preserve">Research the pros and cons of interning family and having “enemies” working in Australia. Fill in pros/cons table and write a diary entry from </w:t>
            </w:r>
            <w:r w:rsidR="00466132">
              <w:rPr>
                <w:rStyle w:val="Strong"/>
                <w:rFonts w:asciiTheme="majorHAnsi" w:hAnsiTheme="majorHAnsi"/>
                <w:color w:val="auto"/>
                <w:sz w:val="24"/>
              </w:rPr>
              <w:t>one of the people in the photo.</w:t>
            </w:r>
          </w:p>
          <w:p w:rsidR="00B12AB5" w:rsidRDefault="00466132"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Everyday life for Australia: what do we know already, look at cartoons such as “</w:t>
            </w:r>
            <w:proofErr w:type="spellStart"/>
            <w:r>
              <w:rPr>
                <w:rStyle w:val="Strong"/>
                <w:rFonts w:asciiTheme="majorHAnsi" w:hAnsiTheme="majorHAnsi"/>
                <w:color w:val="auto"/>
                <w:sz w:val="24"/>
              </w:rPr>
              <w:t>bluey</w:t>
            </w:r>
            <w:proofErr w:type="spellEnd"/>
            <w:r>
              <w:rPr>
                <w:rStyle w:val="Strong"/>
                <w:rFonts w:asciiTheme="majorHAnsi" w:hAnsiTheme="majorHAnsi"/>
                <w:color w:val="auto"/>
                <w:sz w:val="24"/>
              </w:rPr>
              <w:t xml:space="preserve"> </w:t>
            </w:r>
            <w:proofErr w:type="spellStart"/>
            <w:r>
              <w:rPr>
                <w:rStyle w:val="Strong"/>
                <w:rFonts w:asciiTheme="majorHAnsi" w:hAnsiTheme="majorHAnsi"/>
                <w:color w:val="auto"/>
                <w:sz w:val="24"/>
              </w:rPr>
              <w:t>abd</w:t>
            </w:r>
            <w:proofErr w:type="spellEnd"/>
            <w:r>
              <w:rPr>
                <w:rStyle w:val="Strong"/>
                <w:rFonts w:asciiTheme="majorHAnsi" w:hAnsiTheme="majorHAnsi"/>
                <w:color w:val="auto"/>
                <w:sz w:val="24"/>
              </w:rPr>
              <w:t xml:space="preserve"> </w:t>
            </w:r>
            <w:r w:rsidR="0050558E">
              <w:rPr>
                <w:rStyle w:val="Strong"/>
                <w:rFonts w:asciiTheme="majorHAnsi" w:hAnsiTheme="majorHAnsi"/>
                <w:color w:val="auto"/>
                <w:sz w:val="24"/>
              </w:rPr>
              <w:t>curly</w:t>
            </w:r>
            <w:r>
              <w:rPr>
                <w:rStyle w:val="Strong"/>
                <w:rFonts w:asciiTheme="majorHAnsi" w:hAnsiTheme="majorHAnsi"/>
                <w:color w:val="auto"/>
                <w:sz w:val="24"/>
              </w:rPr>
              <w:t xml:space="preserve">” and look at </w:t>
            </w:r>
            <w:r w:rsidR="0050558E">
              <w:rPr>
                <w:rStyle w:val="Strong"/>
                <w:rFonts w:asciiTheme="majorHAnsi" w:hAnsiTheme="majorHAnsi"/>
                <w:color w:val="auto"/>
                <w:sz w:val="24"/>
              </w:rPr>
              <w:t>humor</w:t>
            </w:r>
            <w:r>
              <w:rPr>
                <w:rStyle w:val="Strong"/>
                <w:rFonts w:asciiTheme="majorHAnsi" w:hAnsiTheme="majorHAnsi"/>
                <w:color w:val="auto"/>
                <w:sz w:val="24"/>
              </w:rPr>
              <w:t xml:space="preserve"> in Australia. Look at other cartoons and </w:t>
            </w:r>
            <w:r w:rsidR="0050558E">
              <w:rPr>
                <w:rStyle w:val="Strong"/>
                <w:rFonts w:asciiTheme="majorHAnsi" w:hAnsiTheme="majorHAnsi"/>
                <w:color w:val="auto"/>
                <w:sz w:val="24"/>
              </w:rPr>
              <w:t>analyze</w:t>
            </w:r>
            <w:r>
              <w:rPr>
                <w:rStyle w:val="Strong"/>
                <w:rFonts w:asciiTheme="majorHAnsi" w:hAnsiTheme="majorHAnsi"/>
                <w:color w:val="auto"/>
                <w:sz w:val="24"/>
              </w:rPr>
              <w:t xml:space="preserve"> overall how Australia was going.</w:t>
            </w:r>
          </w:p>
          <w:p w:rsidR="00466132" w:rsidRDefault="00466132"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 xml:space="preserve">What effect did the migration policy have on </w:t>
            </w:r>
            <w:proofErr w:type="gramStart"/>
            <w:r>
              <w:rPr>
                <w:rStyle w:val="Strong"/>
                <w:rFonts w:asciiTheme="majorHAnsi" w:hAnsiTheme="majorHAnsi"/>
                <w:color w:val="auto"/>
                <w:sz w:val="24"/>
              </w:rPr>
              <w:t>Australia.</w:t>
            </w:r>
            <w:proofErr w:type="gramEnd"/>
          </w:p>
          <w:p w:rsidR="00466132" w:rsidRPr="00466132" w:rsidRDefault="00466132" w:rsidP="004D3F6F">
            <w:pPr>
              <w:pStyle w:val="SOFinalHead3"/>
              <w:numPr>
                <w:ilvl w:val="0"/>
                <w:numId w:val="25"/>
              </w:numPr>
              <w:contextualSpacing/>
              <w:rPr>
                <w:rStyle w:val="Strong"/>
                <w:rFonts w:asciiTheme="majorHAnsi" w:hAnsiTheme="majorHAnsi"/>
                <w:color w:val="auto"/>
                <w:sz w:val="24"/>
              </w:rPr>
            </w:pPr>
            <w:r>
              <w:rPr>
                <w:rStyle w:val="Strong"/>
                <w:rFonts w:asciiTheme="majorHAnsi" w:hAnsiTheme="majorHAnsi"/>
                <w:color w:val="auto"/>
                <w:sz w:val="24"/>
              </w:rPr>
              <w:t xml:space="preserve">Individual research: (homework if need) how did Australia’s immigration policies change as a result of war&gt; (I.e. white Australia policy </w:t>
            </w:r>
            <w:proofErr w:type="spellStart"/>
            <w:r>
              <w:rPr>
                <w:rStyle w:val="Strong"/>
                <w:rFonts w:asciiTheme="majorHAnsi" w:hAnsiTheme="majorHAnsi"/>
                <w:color w:val="auto"/>
                <w:sz w:val="24"/>
              </w:rPr>
              <w:t>etc</w:t>
            </w:r>
            <w:proofErr w:type="spellEnd"/>
            <w:r>
              <w:rPr>
                <w:rStyle w:val="Strong"/>
                <w:rFonts w:asciiTheme="majorHAnsi" w:hAnsiTheme="majorHAnsi"/>
                <w:color w:val="auto"/>
                <w:sz w:val="24"/>
              </w:rPr>
              <w:t>)</w:t>
            </w:r>
          </w:p>
          <w:p w:rsidR="00B12AB5" w:rsidRPr="00B12AB5" w:rsidRDefault="00B12AB5" w:rsidP="004D3F6F">
            <w:pPr>
              <w:pStyle w:val="SOFinalHead3"/>
              <w:contextualSpacing/>
              <w:rPr>
                <w:rStyle w:val="Strong"/>
                <w:rFonts w:asciiTheme="majorHAnsi" w:hAnsiTheme="majorHAnsi"/>
                <w:color w:val="auto"/>
                <w:sz w:val="24"/>
              </w:rPr>
            </w:pPr>
          </w:p>
          <w:p w:rsidR="00B12AB5" w:rsidRPr="00B12AB5" w:rsidRDefault="00B12AB5" w:rsidP="004D3F6F">
            <w:pPr>
              <w:pStyle w:val="SOFinalHead3"/>
              <w:contextualSpacing/>
              <w:rPr>
                <w:rStyle w:val="Strong"/>
                <w:rFonts w:asciiTheme="majorHAnsi" w:hAnsiTheme="majorHAnsi"/>
                <w:color w:val="auto"/>
                <w:sz w:val="24"/>
              </w:rPr>
            </w:pPr>
          </w:p>
          <w:p w:rsidR="00FC1C57" w:rsidRPr="00B12AB5" w:rsidRDefault="00FC1C57" w:rsidP="004D3F6F">
            <w:pPr>
              <w:pStyle w:val="SOFinalHead3"/>
              <w:contextualSpacing/>
              <w:rPr>
                <w:rStyle w:val="Strong"/>
                <w:rFonts w:asciiTheme="majorHAnsi" w:hAnsiTheme="majorHAnsi"/>
                <w:color w:val="auto"/>
                <w:sz w:val="24"/>
              </w:rPr>
            </w:pPr>
          </w:p>
        </w:tc>
      </w:tr>
      <w:tr w:rsidR="00C575D0" w:rsidRPr="00B12AB5" w:rsidTr="006B5C76">
        <w:tc>
          <w:tcPr>
            <w:tcW w:w="1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575D0" w:rsidRPr="00B12AB5" w:rsidRDefault="00C575D0" w:rsidP="004D3F6F">
            <w:pPr>
              <w:pStyle w:val="SOFinalHead3"/>
              <w:rPr>
                <w:rStyle w:val="Strong"/>
                <w:rFonts w:asciiTheme="majorHAnsi" w:hAnsiTheme="majorHAnsi"/>
                <w:b/>
                <w:color w:val="auto"/>
                <w:sz w:val="24"/>
              </w:rPr>
            </w:pPr>
            <w:r w:rsidRPr="00B12AB5">
              <w:rPr>
                <w:rStyle w:val="Strong"/>
                <w:rFonts w:asciiTheme="majorHAnsi" w:hAnsiTheme="majorHAnsi"/>
                <w:color w:val="auto"/>
                <w:sz w:val="24"/>
                <w:lang w:eastAsia="en-AU"/>
              </w:rPr>
              <w:t xml:space="preserve">Week 4 </w:t>
            </w:r>
          </w:p>
        </w:tc>
        <w:tc>
          <w:tcPr>
            <w:tcW w:w="1500" w:type="dxa"/>
            <w:tcBorders>
              <w:top w:val="single" w:sz="4" w:space="0" w:color="auto"/>
              <w:left w:val="single" w:sz="4" w:space="0" w:color="auto"/>
              <w:bottom w:val="single" w:sz="4" w:space="0" w:color="auto"/>
              <w:right w:val="single" w:sz="4" w:space="0" w:color="auto"/>
            </w:tcBorders>
          </w:tcPr>
          <w:p w:rsidR="00486018"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2 x DL</w:t>
            </w:r>
          </w:p>
          <w:p w:rsidR="00486018" w:rsidRPr="00B12AB5" w:rsidRDefault="00486018" w:rsidP="004D3F6F">
            <w:pPr>
              <w:pStyle w:val="SOFinalHead3"/>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1 x SL</w:t>
            </w:r>
          </w:p>
          <w:p w:rsidR="00C575D0" w:rsidRPr="00B12AB5" w:rsidRDefault="00C575D0" w:rsidP="004D3F6F">
            <w:pPr>
              <w:pStyle w:val="SOFinalHead3"/>
              <w:rPr>
                <w:rStyle w:val="Strong"/>
                <w:rFonts w:asciiTheme="majorHAnsi" w:hAnsiTheme="majorHAnsi"/>
                <w:color w:val="auto"/>
                <w:sz w:val="24"/>
              </w:rPr>
            </w:pPr>
          </w:p>
        </w:tc>
        <w:tc>
          <w:tcPr>
            <w:tcW w:w="0" w:type="auto"/>
            <w:tcBorders>
              <w:top w:val="single" w:sz="4" w:space="0" w:color="auto"/>
              <w:left w:val="single" w:sz="4" w:space="0" w:color="auto"/>
              <w:bottom w:val="single" w:sz="4" w:space="0" w:color="auto"/>
              <w:right w:val="single" w:sz="4" w:space="0" w:color="auto"/>
            </w:tcBorders>
            <w:hideMark/>
          </w:tcPr>
          <w:p w:rsidR="00FC1C57" w:rsidRPr="00B12AB5" w:rsidRDefault="00FC1C57" w:rsidP="004D3F6F">
            <w:pPr>
              <w:pStyle w:val="SOFinalHead3"/>
              <w:contextualSpacing/>
              <w:rPr>
                <w:rStyle w:val="Strong"/>
                <w:rFonts w:asciiTheme="majorHAnsi" w:hAnsiTheme="majorHAnsi"/>
                <w:color w:val="auto"/>
                <w:sz w:val="24"/>
                <w:lang w:eastAsia="en-AU"/>
              </w:rPr>
            </w:pPr>
          </w:p>
          <w:p w:rsidR="00C57324" w:rsidRPr="00C57324" w:rsidRDefault="00C57324" w:rsidP="004D3F6F">
            <w:pPr>
              <w:pStyle w:val="SOFinalHead3"/>
              <w:contextualSpacing/>
              <w:rPr>
                <w:rFonts w:asciiTheme="majorHAnsi" w:eastAsia="Times" w:hAnsiTheme="majorHAnsi" w:cs="Arial"/>
                <w:b w:val="0"/>
                <w:color w:val="auto"/>
                <w:sz w:val="24"/>
                <w:u w:val="single"/>
                <w:lang w:val="en-AU" w:eastAsia="en-AU"/>
              </w:rPr>
            </w:pPr>
            <w:r w:rsidRPr="00C57324">
              <w:rPr>
                <w:rFonts w:asciiTheme="majorHAnsi" w:eastAsia="Times" w:hAnsiTheme="majorHAnsi" w:cs="Helvetica"/>
                <w:b w:val="0"/>
                <w:sz w:val="24"/>
                <w:u w:val="single"/>
                <w:shd w:val="clear" w:color="auto" w:fill="FFFFFF"/>
                <w:lang w:val="en-AU" w:eastAsia="en-AU"/>
              </w:rPr>
              <w:t>The </w:t>
            </w:r>
            <w:hyperlink r:id="rId14" w:tooltip="Display the glossary entry for significance" w:history="1">
              <w:r w:rsidRPr="00C57324">
                <w:rPr>
                  <w:rFonts w:asciiTheme="majorHAnsi" w:eastAsia="Times" w:hAnsiTheme="majorHAnsi" w:cs="Helvetica"/>
                  <w:b w:val="0"/>
                  <w:sz w:val="24"/>
                  <w:u w:val="single"/>
                  <w:shd w:val="clear" w:color="auto" w:fill="FFFFFF"/>
                  <w:lang w:val="en-AU" w:eastAsia="en-AU"/>
                </w:rPr>
                <w:t>significance</w:t>
              </w:r>
            </w:hyperlink>
            <w:r w:rsidRPr="00C57324">
              <w:rPr>
                <w:rFonts w:asciiTheme="majorHAnsi" w:eastAsia="Times" w:hAnsiTheme="majorHAnsi" w:cs="Helvetica"/>
                <w:b w:val="0"/>
                <w:sz w:val="24"/>
                <w:u w:val="single"/>
                <w:shd w:val="clear" w:color="auto" w:fill="FFFFFF"/>
                <w:lang w:val="en-AU" w:eastAsia="en-AU"/>
              </w:rPr>
              <w:t> of World War II to Australia’s international relationships in the twentieth century, with particular reference to the United Nations, Britain, the USA and </w:t>
            </w:r>
            <w:hyperlink r:id="rId15" w:tooltip="Display the glossary entry for Asia" w:history="1">
              <w:r w:rsidRPr="00C57324">
                <w:rPr>
                  <w:rFonts w:asciiTheme="majorHAnsi" w:eastAsia="Times" w:hAnsiTheme="majorHAnsi" w:cs="Helvetica"/>
                  <w:b w:val="0"/>
                  <w:sz w:val="24"/>
                  <w:u w:val="single"/>
                  <w:shd w:val="clear" w:color="auto" w:fill="FFFFFF"/>
                  <w:lang w:val="en-AU" w:eastAsia="en-AU"/>
                </w:rPr>
                <w:t>Asia</w:t>
              </w:r>
            </w:hyperlink>
            <w:r w:rsidRPr="00C57324">
              <w:rPr>
                <w:rFonts w:asciiTheme="majorHAnsi" w:eastAsia="Times" w:hAnsiTheme="majorHAnsi" w:cs="Helvetica"/>
                <w:b w:val="0"/>
                <w:sz w:val="24"/>
                <w:u w:val="single"/>
                <w:shd w:val="clear" w:color="auto" w:fill="FFFFFF"/>
                <w:lang w:val="en-AU" w:eastAsia="en-AU"/>
              </w:rPr>
              <w:t> </w:t>
            </w:r>
            <w:hyperlink r:id="rId16" w:tooltip="View additional details of ACDSEH110" w:history="1">
              <w:r w:rsidRPr="00C57324">
                <w:rPr>
                  <w:rFonts w:asciiTheme="majorHAnsi" w:eastAsia="Times" w:hAnsiTheme="majorHAnsi" w:cs="Helvetica"/>
                  <w:b w:val="0"/>
                  <w:color w:val="767676"/>
                  <w:sz w:val="24"/>
                  <w:u w:val="single"/>
                  <w:shd w:val="clear" w:color="auto" w:fill="FFFFFF"/>
                  <w:lang w:val="en-AU" w:eastAsia="en-AU"/>
                </w:rPr>
                <w:t>(ACDSEH110)</w:t>
              </w:r>
            </w:hyperlink>
          </w:p>
          <w:p w:rsidR="00486018" w:rsidRDefault="00486018" w:rsidP="004D3F6F">
            <w:pPr>
              <w:pStyle w:val="SOFinalHead3"/>
              <w:contextualSpacing/>
              <w:rPr>
                <w:rStyle w:val="Strong"/>
                <w:rFonts w:asciiTheme="majorHAnsi" w:hAnsiTheme="majorHAnsi"/>
                <w:color w:val="auto"/>
                <w:sz w:val="24"/>
                <w:lang w:eastAsia="en-AU"/>
              </w:rPr>
            </w:pPr>
            <w:r w:rsidRPr="00B12AB5">
              <w:rPr>
                <w:rStyle w:val="Strong"/>
                <w:rFonts w:asciiTheme="majorHAnsi" w:hAnsiTheme="majorHAnsi"/>
                <w:color w:val="auto"/>
                <w:sz w:val="24"/>
                <w:lang w:eastAsia="en-AU"/>
              </w:rPr>
              <w:t>Lesson One: (double)</w:t>
            </w:r>
          </w:p>
          <w:p w:rsidR="002F4200" w:rsidRPr="00B12AB5" w:rsidRDefault="002F4200" w:rsidP="004D3F6F">
            <w:pPr>
              <w:pStyle w:val="SOFinalHead3"/>
              <w:numPr>
                <w:ilvl w:val="0"/>
                <w:numId w:val="26"/>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What do we know already?</w:t>
            </w:r>
          </w:p>
          <w:p w:rsidR="00486018" w:rsidRDefault="002F4200"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Introduction to what is happening in the world</w:t>
            </w:r>
          </w:p>
          <w:p w:rsidR="002F4200" w:rsidRDefault="002F4200"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lastRenderedPageBreak/>
              <w:t>Australia and the USA</w:t>
            </w:r>
          </w:p>
          <w:p w:rsidR="002F4200" w:rsidRDefault="002F4200"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Student conduct as SWOT </w:t>
            </w:r>
            <w:proofErr w:type="spellStart"/>
            <w:r>
              <w:rPr>
                <w:rStyle w:val="Strong"/>
                <w:rFonts w:asciiTheme="majorHAnsi" w:hAnsiTheme="majorHAnsi"/>
                <w:color w:val="auto"/>
                <w:sz w:val="24"/>
                <w:lang w:eastAsia="en-AU"/>
              </w:rPr>
              <w:t>analsysis</w:t>
            </w:r>
            <w:proofErr w:type="spellEnd"/>
            <w:r>
              <w:rPr>
                <w:rStyle w:val="Strong"/>
                <w:rFonts w:asciiTheme="majorHAnsi" w:hAnsiTheme="majorHAnsi"/>
                <w:color w:val="auto"/>
                <w:sz w:val="24"/>
                <w:lang w:eastAsia="en-AU"/>
              </w:rPr>
              <w:t xml:space="preserve"> (strengths, weaknesses, opportunities and </w:t>
            </w:r>
            <w:proofErr w:type="spellStart"/>
            <w:r>
              <w:rPr>
                <w:rStyle w:val="Strong"/>
                <w:rFonts w:asciiTheme="majorHAnsi" w:hAnsiTheme="majorHAnsi"/>
                <w:color w:val="auto"/>
                <w:sz w:val="24"/>
                <w:lang w:eastAsia="en-AU"/>
              </w:rPr>
              <w:t>thr</w:t>
            </w:r>
            <w:r w:rsidR="000E113D">
              <w:rPr>
                <w:rStyle w:val="Strong"/>
                <w:rFonts w:asciiTheme="majorHAnsi" w:hAnsiTheme="majorHAnsi"/>
                <w:color w:val="auto"/>
                <w:sz w:val="24"/>
                <w:lang w:eastAsia="en-AU"/>
              </w:rPr>
              <w:t>eates</w:t>
            </w:r>
            <w:proofErr w:type="spellEnd"/>
            <w:r w:rsidR="000E113D">
              <w:rPr>
                <w:rStyle w:val="Strong"/>
                <w:rFonts w:asciiTheme="majorHAnsi" w:hAnsiTheme="majorHAnsi"/>
                <w:color w:val="auto"/>
                <w:sz w:val="24"/>
                <w:lang w:eastAsia="en-AU"/>
              </w:rPr>
              <w:t xml:space="preserve"> between USA and Australia.</w:t>
            </w:r>
          </w:p>
          <w:p w:rsidR="000E113D" w:rsidRDefault="000E113D"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Americas soldiers in Australia-what was the impact-socially and economically</w:t>
            </w:r>
          </w:p>
          <w:p w:rsidR="000E113D" w:rsidRDefault="000E113D"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 xml:space="preserve">Students </w:t>
            </w:r>
            <w:r w:rsidR="004D3F6F">
              <w:rPr>
                <w:rStyle w:val="Strong"/>
                <w:rFonts w:asciiTheme="majorHAnsi" w:hAnsiTheme="majorHAnsi"/>
                <w:color w:val="auto"/>
                <w:sz w:val="24"/>
                <w:lang w:eastAsia="en-AU"/>
              </w:rPr>
              <w:t xml:space="preserve">examine why </w:t>
            </w:r>
            <w:proofErr w:type="spellStart"/>
            <w:proofErr w:type="gramStart"/>
            <w:r w:rsidR="004D3F6F">
              <w:rPr>
                <w:rStyle w:val="Strong"/>
                <w:rFonts w:asciiTheme="majorHAnsi" w:hAnsiTheme="majorHAnsi"/>
                <w:color w:val="auto"/>
                <w:sz w:val="24"/>
                <w:lang w:eastAsia="en-AU"/>
              </w:rPr>
              <w:t>americans</w:t>
            </w:r>
            <w:proofErr w:type="spellEnd"/>
            <w:proofErr w:type="gramEnd"/>
            <w:r w:rsidR="004D3F6F">
              <w:rPr>
                <w:rStyle w:val="Strong"/>
                <w:rFonts w:asciiTheme="majorHAnsi" w:hAnsiTheme="majorHAnsi"/>
                <w:color w:val="auto"/>
                <w:sz w:val="24"/>
                <w:lang w:eastAsia="en-AU"/>
              </w:rPr>
              <w:t xml:space="preserve"> were so attractive/exciting for Australians-who did they target to, how were they taken by Australian society, how did this go against </w:t>
            </w:r>
            <w:proofErr w:type="spellStart"/>
            <w:r w:rsidR="004D3F6F">
              <w:rPr>
                <w:rStyle w:val="Strong"/>
                <w:rFonts w:asciiTheme="majorHAnsi" w:hAnsiTheme="majorHAnsi"/>
                <w:color w:val="auto"/>
                <w:sz w:val="24"/>
                <w:lang w:eastAsia="en-AU"/>
              </w:rPr>
              <w:t>Menzies</w:t>
            </w:r>
            <w:proofErr w:type="spellEnd"/>
            <w:r w:rsidR="004D3F6F">
              <w:rPr>
                <w:rStyle w:val="Strong"/>
                <w:rFonts w:asciiTheme="majorHAnsi" w:hAnsiTheme="majorHAnsi"/>
                <w:color w:val="auto"/>
                <w:sz w:val="24"/>
                <w:lang w:eastAsia="en-AU"/>
              </w:rPr>
              <w:t xml:space="preserve"> </w:t>
            </w:r>
            <w:proofErr w:type="spellStart"/>
            <w:r w:rsidR="004D3F6F">
              <w:rPr>
                <w:rStyle w:val="Strong"/>
                <w:rFonts w:asciiTheme="majorHAnsi" w:hAnsiTheme="majorHAnsi"/>
                <w:color w:val="auto"/>
                <w:sz w:val="24"/>
                <w:lang w:eastAsia="en-AU"/>
              </w:rPr>
              <w:t>pro british</w:t>
            </w:r>
            <w:proofErr w:type="spellEnd"/>
            <w:r w:rsidR="004D3F6F">
              <w:rPr>
                <w:rStyle w:val="Strong"/>
                <w:rFonts w:asciiTheme="majorHAnsi" w:hAnsiTheme="majorHAnsi"/>
                <w:color w:val="auto"/>
                <w:sz w:val="24"/>
                <w:lang w:eastAsia="en-AU"/>
              </w:rPr>
              <w:t xml:space="preserve"> </w:t>
            </w:r>
            <w:proofErr w:type="spellStart"/>
            <w:r w:rsidR="004D3F6F">
              <w:rPr>
                <w:rStyle w:val="Strong"/>
                <w:rFonts w:asciiTheme="majorHAnsi" w:hAnsiTheme="majorHAnsi"/>
                <w:color w:val="auto"/>
                <w:sz w:val="24"/>
                <w:lang w:eastAsia="en-AU"/>
              </w:rPr>
              <w:t>liberism</w:t>
            </w:r>
            <w:proofErr w:type="spellEnd"/>
            <w:r w:rsidR="004D3F6F">
              <w:rPr>
                <w:rStyle w:val="Strong"/>
                <w:rFonts w:asciiTheme="majorHAnsi" w:hAnsiTheme="majorHAnsi"/>
                <w:color w:val="auto"/>
                <w:sz w:val="24"/>
                <w:lang w:eastAsia="en-AU"/>
              </w:rPr>
              <w:t>. (source analysis)</w:t>
            </w:r>
          </w:p>
          <w:p w:rsidR="000E113D" w:rsidRDefault="000E113D"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Domestic changes- consumer good become very popular- individual research- what are some of the consumer goods that were developed in ww2</w:t>
            </w:r>
          </w:p>
          <w:p w:rsidR="004D3F6F" w:rsidRPr="000E113D" w:rsidRDefault="004D3F6F" w:rsidP="004D3F6F">
            <w:pPr>
              <w:pStyle w:val="SOFinalHead3"/>
              <w:numPr>
                <w:ilvl w:val="0"/>
                <w:numId w:val="20"/>
              </w:numPr>
              <w:contextualSpacing/>
              <w:rPr>
                <w:rStyle w:val="Strong"/>
                <w:rFonts w:asciiTheme="majorHAnsi" w:hAnsiTheme="majorHAnsi"/>
                <w:color w:val="auto"/>
                <w:sz w:val="24"/>
                <w:lang w:eastAsia="en-AU"/>
              </w:rPr>
            </w:pPr>
            <w:r>
              <w:rPr>
                <w:rStyle w:val="Strong"/>
                <w:rFonts w:asciiTheme="majorHAnsi" w:hAnsiTheme="majorHAnsi"/>
                <w:color w:val="auto"/>
                <w:sz w:val="24"/>
                <w:lang w:eastAsia="en-AU"/>
              </w:rPr>
              <w:t>Time to work on assignments</w:t>
            </w:r>
          </w:p>
          <w:p w:rsidR="00486018"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Two: (single)</w:t>
            </w:r>
          </w:p>
          <w:p w:rsidR="004D3F6F" w:rsidRDefault="004D3F6F" w:rsidP="004D3F6F">
            <w:pPr>
              <w:pStyle w:val="SOFinalHead3"/>
              <w:numPr>
                <w:ilvl w:val="0"/>
                <w:numId w:val="27"/>
              </w:numPr>
              <w:contextualSpacing/>
              <w:rPr>
                <w:rStyle w:val="Strong"/>
                <w:rFonts w:asciiTheme="majorHAnsi" w:hAnsiTheme="majorHAnsi"/>
                <w:color w:val="auto"/>
                <w:sz w:val="24"/>
              </w:rPr>
            </w:pPr>
            <w:r>
              <w:rPr>
                <w:rStyle w:val="Strong"/>
                <w:rFonts w:asciiTheme="majorHAnsi" w:hAnsiTheme="majorHAnsi"/>
                <w:color w:val="auto"/>
                <w:sz w:val="24"/>
              </w:rPr>
              <w:t>Post war migration- how was this different to before</w:t>
            </w:r>
          </w:p>
          <w:p w:rsidR="004D3F6F" w:rsidRPr="00B12AB5" w:rsidRDefault="004D3F6F" w:rsidP="004D3F6F">
            <w:pPr>
              <w:pStyle w:val="SOFinalHead3"/>
              <w:numPr>
                <w:ilvl w:val="0"/>
                <w:numId w:val="27"/>
              </w:numPr>
              <w:contextualSpacing/>
              <w:rPr>
                <w:rStyle w:val="Strong"/>
                <w:rFonts w:asciiTheme="majorHAnsi" w:hAnsiTheme="majorHAnsi"/>
                <w:color w:val="auto"/>
                <w:sz w:val="24"/>
              </w:rPr>
            </w:pPr>
            <w:r>
              <w:rPr>
                <w:rStyle w:val="Strong"/>
                <w:rFonts w:asciiTheme="majorHAnsi" w:hAnsiTheme="majorHAnsi"/>
                <w:color w:val="auto"/>
                <w:sz w:val="24"/>
              </w:rPr>
              <w:t>How did the world recover- migration activity/comparison to today migration policy</w:t>
            </w:r>
          </w:p>
          <w:p w:rsidR="00486018" w:rsidRDefault="004D3F6F"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Foundation of the UN </w:t>
            </w:r>
          </w:p>
          <w:p w:rsidR="004D3F6F" w:rsidRDefault="004D3F6F"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Australia, </w:t>
            </w:r>
            <w:proofErr w:type="spellStart"/>
            <w:r>
              <w:rPr>
                <w:rStyle w:val="Strong"/>
                <w:rFonts w:asciiTheme="majorHAnsi" w:hAnsiTheme="majorHAnsi"/>
                <w:color w:val="auto"/>
                <w:sz w:val="24"/>
              </w:rPr>
              <w:t>Britaon</w:t>
            </w:r>
            <w:proofErr w:type="spellEnd"/>
            <w:r>
              <w:rPr>
                <w:rStyle w:val="Strong"/>
                <w:rFonts w:asciiTheme="majorHAnsi" w:hAnsiTheme="majorHAnsi"/>
                <w:color w:val="auto"/>
                <w:sz w:val="24"/>
              </w:rPr>
              <w:t xml:space="preserve"> and the US</w:t>
            </w:r>
          </w:p>
          <w:p w:rsidR="004D3F6F" w:rsidRDefault="004D3F6F"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 xml:space="preserve">Australia and </w:t>
            </w:r>
            <w:proofErr w:type="spellStart"/>
            <w:r>
              <w:rPr>
                <w:rStyle w:val="Strong"/>
                <w:rFonts w:asciiTheme="majorHAnsi" w:hAnsiTheme="majorHAnsi"/>
                <w:color w:val="auto"/>
                <w:sz w:val="24"/>
              </w:rPr>
              <w:t>asia</w:t>
            </w:r>
            <w:proofErr w:type="spellEnd"/>
            <w:r>
              <w:rPr>
                <w:rStyle w:val="Strong"/>
                <w:rFonts w:asciiTheme="majorHAnsi" w:hAnsiTheme="majorHAnsi"/>
                <w:color w:val="auto"/>
                <w:sz w:val="24"/>
              </w:rPr>
              <w:t xml:space="preserve"> in the post </w:t>
            </w:r>
          </w:p>
          <w:p w:rsidR="004D3F6F" w:rsidRPr="00B12AB5" w:rsidRDefault="004D3F6F" w:rsidP="004D3F6F">
            <w:pPr>
              <w:pStyle w:val="SOFinalHead3"/>
              <w:numPr>
                <w:ilvl w:val="0"/>
                <w:numId w:val="20"/>
              </w:numPr>
              <w:contextualSpacing/>
              <w:rPr>
                <w:rStyle w:val="Strong"/>
                <w:rFonts w:asciiTheme="majorHAnsi" w:hAnsiTheme="majorHAnsi"/>
                <w:color w:val="auto"/>
                <w:sz w:val="24"/>
              </w:rPr>
            </w:pPr>
            <w:r>
              <w:rPr>
                <w:rStyle w:val="Strong"/>
                <w:rFonts w:asciiTheme="majorHAnsi" w:hAnsiTheme="majorHAnsi"/>
                <w:color w:val="auto"/>
                <w:sz w:val="24"/>
              </w:rPr>
              <w:t>Sum up post war period</w:t>
            </w:r>
          </w:p>
          <w:p w:rsidR="00486018" w:rsidRPr="00B12AB5" w:rsidRDefault="00486018" w:rsidP="004D3F6F">
            <w:pPr>
              <w:pStyle w:val="SOFinalHead3"/>
              <w:contextualSpacing/>
              <w:rPr>
                <w:rStyle w:val="Strong"/>
                <w:rFonts w:asciiTheme="majorHAnsi" w:hAnsiTheme="majorHAnsi"/>
                <w:color w:val="auto"/>
                <w:sz w:val="24"/>
              </w:rPr>
            </w:pPr>
            <w:r w:rsidRPr="00B12AB5">
              <w:rPr>
                <w:rStyle w:val="Strong"/>
                <w:rFonts w:asciiTheme="majorHAnsi" w:hAnsiTheme="majorHAnsi"/>
                <w:color w:val="auto"/>
                <w:sz w:val="24"/>
              </w:rPr>
              <w:t>Lesson Three: (double)</w:t>
            </w:r>
          </w:p>
          <w:p w:rsidR="00C575D0" w:rsidRDefault="004D3F6F" w:rsidP="004D3F6F">
            <w:pPr>
              <w:pStyle w:val="SOFinalHead3"/>
              <w:numPr>
                <w:ilvl w:val="0"/>
                <w:numId w:val="17"/>
              </w:numPr>
              <w:contextualSpacing/>
              <w:rPr>
                <w:rStyle w:val="Strong"/>
                <w:rFonts w:asciiTheme="majorHAnsi" w:hAnsiTheme="majorHAnsi"/>
                <w:color w:val="auto"/>
                <w:sz w:val="24"/>
                <w:lang w:val="en-AU"/>
              </w:rPr>
            </w:pPr>
            <w:r>
              <w:rPr>
                <w:rStyle w:val="Strong"/>
                <w:rFonts w:asciiTheme="majorHAnsi" w:hAnsiTheme="majorHAnsi"/>
                <w:color w:val="auto"/>
                <w:sz w:val="24"/>
                <w:lang w:val="en-AU"/>
              </w:rPr>
              <w:t xml:space="preserve">This lesson is free to finish off what </w:t>
            </w:r>
            <w:proofErr w:type="spellStart"/>
            <w:r>
              <w:rPr>
                <w:rStyle w:val="Strong"/>
                <w:rFonts w:asciiTheme="majorHAnsi" w:hAnsiTheme="majorHAnsi"/>
                <w:color w:val="auto"/>
                <w:sz w:val="24"/>
                <w:lang w:val="en-AU"/>
              </w:rPr>
              <w:t>hasent</w:t>
            </w:r>
            <w:proofErr w:type="spellEnd"/>
            <w:r>
              <w:rPr>
                <w:rStyle w:val="Strong"/>
                <w:rFonts w:asciiTheme="majorHAnsi" w:hAnsiTheme="majorHAnsi"/>
                <w:color w:val="auto"/>
                <w:sz w:val="24"/>
                <w:lang w:val="en-AU"/>
              </w:rPr>
              <w:t xml:space="preserve"> been done/collect assignment </w:t>
            </w:r>
            <w:proofErr w:type="spellStart"/>
            <w:r>
              <w:rPr>
                <w:rStyle w:val="Strong"/>
                <w:rFonts w:asciiTheme="majorHAnsi" w:hAnsiTheme="majorHAnsi"/>
                <w:color w:val="auto"/>
                <w:sz w:val="24"/>
                <w:lang w:val="en-AU"/>
              </w:rPr>
              <w:t>etc</w:t>
            </w:r>
            <w:proofErr w:type="spellEnd"/>
            <w:r>
              <w:rPr>
                <w:rStyle w:val="Strong"/>
                <w:rFonts w:asciiTheme="majorHAnsi" w:hAnsiTheme="majorHAnsi"/>
                <w:color w:val="auto"/>
                <w:sz w:val="24"/>
                <w:lang w:val="en-AU"/>
              </w:rPr>
              <w:t>, sum up what we know/have learnt. Return know/want/learn forms to fill in with what they know</w:t>
            </w:r>
          </w:p>
          <w:p w:rsidR="004D3F6F" w:rsidRPr="00B12AB5" w:rsidRDefault="004D3F6F" w:rsidP="004D3F6F">
            <w:pPr>
              <w:pStyle w:val="SOFinalHead3"/>
              <w:numPr>
                <w:ilvl w:val="0"/>
                <w:numId w:val="17"/>
              </w:numPr>
              <w:contextualSpacing/>
              <w:rPr>
                <w:rStyle w:val="Strong"/>
                <w:rFonts w:asciiTheme="majorHAnsi" w:hAnsiTheme="majorHAnsi"/>
                <w:color w:val="auto"/>
                <w:sz w:val="24"/>
                <w:lang w:val="en-AU"/>
              </w:rPr>
            </w:pPr>
            <w:r>
              <w:rPr>
                <w:rStyle w:val="Strong"/>
                <w:rFonts w:asciiTheme="majorHAnsi" w:hAnsiTheme="majorHAnsi"/>
                <w:color w:val="auto"/>
                <w:sz w:val="24"/>
                <w:lang w:val="en-AU"/>
              </w:rPr>
              <w:t xml:space="preserve">Watch </w:t>
            </w:r>
            <w:proofErr w:type="spellStart"/>
            <w:proofErr w:type="gramStart"/>
            <w:r>
              <w:rPr>
                <w:rStyle w:val="Strong"/>
                <w:rFonts w:asciiTheme="majorHAnsi" w:hAnsiTheme="majorHAnsi"/>
                <w:color w:val="auto"/>
                <w:sz w:val="24"/>
                <w:lang w:val="en-AU"/>
              </w:rPr>
              <w:t>anne</w:t>
            </w:r>
            <w:proofErr w:type="spellEnd"/>
            <w:proofErr w:type="gramEnd"/>
            <w:r>
              <w:rPr>
                <w:rStyle w:val="Strong"/>
                <w:rFonts w:asciiTheme="majorHAnsi" w:hAnsiTheme="majorHAnsi"/>
                <w:color w:val="auto"/>
                <w:sz w:val="24"/>
                <w:lang w:val="en-AU"/>
              </w:rPr>
              <w:t xml:space="preserve"> frank if time permits.</w:t>
            </w:r>
          </w:p>
        </w:tc>
      </w:tr>
    </w:tbl>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F15D4C" w:rsidRPr="00B12AB5" w:rsidRDefault="00F15D4C" w:rsidP="004D3F6F">
      <w:pPr>
        <w:rPr>
          <w:rFonts w:asciiTheme="majorHAnsi" w:hAnsiTheme="majorHAnsi"/>
        </w:rPr>
      </w:pPr>
    </w:p>
    <w:p w:rsidR="009D153F" w:rsidRPr="00B12AB5" w:rsidRDefault="009D153F" w:rsidP="004D3F6F">
      <w:pPr>
        <w:spacing w:before="60" w:after="60" w:line="220" w:lineRule="atLeast"/>
        <w:rPr>
          <w:rFonts w:asciiTheme="majorHAnsi" w:eastAsia="Times New Roman" w:hAnsiTheme="majorHAnsi" w:cs="Times New Roman"/>
          <w:lang w:eastAsia="en-US"/>
        </w:rPr>
      </w:pPr>
    </w:p>
    <w:p w:rsidR="009D153F" w:rsidRPr="00B12AB5" w:rsidRDefault="009D153F" w:rsidP="004D3F6F">
      <w:pPr>
        <w:spacing w:before="60" w:after="60" w:line="220" w:lineRule="atLeast"/>
        <w:rPr>
          <w:rFonts w:asciiTheme="majorHAnsi" w:eastAsia="Times New Roman" w:hAnsiTheme="majorHAnsi" w:cs="Times New Roman"/>
          <w:lang w:eastAsia="en-US"/>
        </w:rPr>
      </w:pPr>
    </w:p>
    <w:p w:rsidR="009D153F" w:rsidRPr="00B12AB5" w:rsidRDefault="009D153F" w:rsidP="004D3F6F">
      <w:pPr>
        <w:spacing w:before="60" w:after="60" w:line="220" w:lineRule="atLeast"/>
        <w:rPr>
          <w:rFonts w:asciiTheme="majorHAnsi" w:eastAsia="Times New Roman" w:hAnsiTheme="majorHAnsi" w:cs="Times New Roman"/>
          <w:lang w:eastAsia="en-US"/>
        </w:rPr>
      </w:pPr>
    </w:p>
    <w:sectPr w:rsidR="009D153F" w:rsidRPr="00B12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E5C"/>
    <w:multiLevelType w:val="hybridMultilevel"/>
    <w:tmpl w:val="0386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D6707"/>
    <w:multiLevelType w:val="hybridMultilevel"/>
    <w:tmpl w:val="9BB2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46E94"/>
    <w:multiLevelType w:val="hybridMultilevel"/>
    <w:tmpl w:val="C70E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5323CA"/>
    <w:multiLevelType w:val="multilevel"/>
    <w:tmpl w:val="5F1E56F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82197F"/>
    <w:multiLevelType w:val="hybridMultilevel"/>
    <w:tmpl w:val="A2F29BFE"/>
    <w:lvl w:ilvl="0" w:tplc="C2722D9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F211D0"/>
    <w:multiLevelType w:val="hybridMultilevel"/>
    <w:tmpl w:val="FD28A6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0C33E1"/>
    <w:multiLevelType w:val="hybridMultilevel"/>
    <w:tmpl w:val="FC142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F57521E"/>
    <w:multiLevelType w:val="hybridMultilevel"/>
    <w:tmpl w:val="346C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804CEA"/>
    <w:multiLevelType w:val="hybridMultilevel"/>
    <w:tmpl w:val="94A6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C07C7"/>
    <w:multiLevelType w:val="hybridMultilevel"/>
    <w:tmpl w:val="074891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4A432D4"/>
    <w:multiLevelType w:val="hybridMultilevel"/>
    <w:tmpl w:val="0C38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CA2C4A"/>
    <w:multiLevelType w:val="hybridMultilevel"/>
    <w:tmpl w:val="932CA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6E07164"/>
    <w:multiLevelType w:val="hybridMultilevel"/>
    <w:tmpl w:val="CB4CA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02472DD"/>
    <w:multiLevelType w:val="hybridMultilevel"/>
    <w:tmpl w:val="9FFC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9828E8"/>
    <w:multiLevelType w:val="hybridMultilevel"/>
    <w:tmpl w:val="1FC63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FC46059"/>
    <w:multiLevelType w:val="hybridMultilevel"/>
    <w:tmpl w:val="E70C6E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1559A4"/>
    <w:multiLevelType w:val="hybridMultilevel"/>
    <w:tmpl w:val="D0AC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7477E7"/>
    <w:multiLevelType w:val="hybridMultilevel"/>
    <w:tmpl w:val="50D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7903B9"/>
    <w:multiLevelType w:val="hybridMultilevel"/>
    <w:tmpl w:val="F4589F5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19">
    <w:nsid w:val="5BA5085F"/>
    <w:multiLevelType w:val="hybridMultilevel"/>
    <w:tmpl w:val="A64C2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CC70876"/>
    <w:multiLevelType w:val="hybridMultilevel"/>
    <w:tmpl w:val="621A0D24"/>
    <w:lvl w:ilvl="0" w:tplc="FFFFFFFF">
      <w:start w:val="1"/>
      <w:numFmt w:val="bullet"/>
      <w:pStyle w:val="table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DCD41C8"/>
    <w:multiLevelType w:val="hybridMultilevel"/>
    <w:tmpl w:val="B9BE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5EE354A"/>
    <w:multiLevelType w:val="hybridMultilevel"/>
    <w:tmpl w:val="191E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8A634C"/>
    <w:multiLevelType w:val="hybridMultilevel"/>
    <w:tmpl w:val="DC265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96B70FC"/>
    <w:multiLevelType w:val="multilevel"/>
    <w:tmpl w:val="A350B03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F4A2DB4"/>
    <w:multiLevelType w:val="hybridMultilevel"/>
    <w:tmpl w:val="14A8D53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6">
    <w:nsid w:val="7AEF0338"/>
    <w:multiLevelType w:val="hybridMultilevel"/>
    <w:tmpl w:val="479A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12"/>
  </w:num>
  <w:num w:numId="5">
    <w:abstractNumId w:val="5"/>
  </w:num>
  <w:num w:numId="6">
    <w:abstractNumId w:val="9"/>
  </w:num>
  <w:num w:numId="7">
    <w:abstractNumId w:val="3"/>
  </w:num>
  <w:num w:numId="8">
    <w:abstractNumId w:val="4"/>
  </w:num>
  <w:num w:numId="9">
    <w:abstractNumId w:val="16"/>
  </w:num>
  <w:num w:numId="10">
    <w:abstractNumId w:val="11"/>
  </w:num>
  <w:num w:numId="11">
    <w:abstractNumId w:val="19"/>
  </w:num>
  <w:num w:numId="12">
    <w:abstractNumId w:val="18"/>
  </w:num>
  <w:num w:numId="13">
    <w:abstractNumId w:val="21"/>
  </w:num>
  <w:num w:numId="14">
    <w:abstractNumId w:val="25"/>
  </w:num>
  <w:num w:numId="15">
    <w:abstractNumId w:val="23"/>
  </w:num>
  <w:num w:numId="16">
    <w:abstractNumId w:val="14"/>
  </w:num>
  <w:num w:numId="17">
    <w:abstractNumId w:val="6"/>
  </w:num>
  <w:num w:numId="18">
    <w:abstractNumId w:val="26"/>
  </w:num>
  <w:num w:numId="19">
    <w:abstractNumId w:val="7"/>
  </w:num>
  <w:num w:numId="20">
    <w:abstractNumId w:val="10"/>
  </w:num>
  <w:num w:numId="21">
    <w:abstractNumId w:val="0"/>
  </w:num>
  <w:num w:numId="22">
    <w:abstractNumId w:val="2"/>
  </w:num>
  <w:num w:numId="23">
    <w:abstractNumId w:val="1"/>
  </w:num>
  <w:num w:numId="24">
    <w:abstractNumId w:val="8"/>
  </w:num>
  <w:num w:numId="25">
    <w:abstractNumId w:val="2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84"/>
    <w:rsid w:val="00054A5C"/>
    <w:rsid w:val="000E113D"/>
    <w:rsid w:val="001D0419"/>
    <w:rsid w:val="00275028"/>
    <w:rsid w:val="002A2863"/>
    <w:rsid w:val="002F2B47"/>
    <w:rsid w:val="002F4200"/>
    <w:rsid w:val="00316F40"/>
    <w:rsid w:val="00325605"/>
    <w:rsid w:val="00452684"/>
    <w:rsid w:val="00466132"/>
    <w:rsid w:val="00486018"/>
    <w:rsid w:val="004D3F6F"/>
    <w:rsid w:val="0050558E"/>
    <w:rsid w:val="006B5C76"/>
    <w:rsid w:val="00775968"/>
    <w:rsid w:val="007E6249"/>
    <w:rsid w:val="00816DEC"/>
    <w:rsid w:val="00853843"/>
    <w:rsid w:val="009479A9"/>
    <w:rsid w:val="009D153F"/>
    <w:rsid w:val="00A441F5"/>
    <w:rsid w:val="00AD17B2"/>
    <w:rsid w:val="00B12AB5"/>
    <w:rsid w:val="00C57324"/>
    <w:rsid w:val="00C575D0"/>
    <w:rsid w:val="00D1331D"/>
    <w:rsid w:val="00F15D4C"/>
    <w:rsid w:val="00F75133"/>
    <w:rsid w:val="00FC1C57"/>
    <w:rsid w:val="00FD75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84"/>
    <w:pPr>
      <w:spacing w:after="0" w:line="240" w:lineRule="auto"/>
    </w:pPr>
    <w:rPr>
      <w:rFonts w:ascii="Arial" w:eastAsia="Times" w:hAnsi="Arial" w:cs="Arial"/>
      <w:sz w:val="24"/>
      <w:szCs w:val="24"/>
      <w:lang w:eastAsia="en-AU"/>
    </w:rPr>
  </w:style>
  <w:style w:type="paragraph" w:styleId="Heading1">
    <w:name w:val="heading 1"/>
    <w:basedOn w:val="Normal"/>
    <w:next w:val="Normal"/>
    <w:link w:val="Heading1Char"/>
    <w:qFormat/>
    <w:rsid w:val="0045268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84"/>
    <w:rPr>
      <w:rFonts w:ascii="Arial" w:eastAsia="Times" w:hAnsi="Arial" w:cs="Arial"/>
      <w:b/>
      <w:sz w:val="24"/>
      <w:szCs w:val="24"/>
      <w:lang w:eastAsia="en-AU"/>
    </w:rPr>
  </w:style>
  <w:style w:type="paragraph" w:customStyle="1" w:styleId="tabletext">
    <w:name w:val="tabletext"/>
    <w:basedOn w:val="Normal"/>
    <w:rsid w:val="00452684"/>
    <w:pPr>
      <w:tabs>
        <w:tab w:val="left" w:pos="340"/>
      </w:tabs>
    </w:pPr>
    <w:rPr>
      <w:rFonts w:ascii="Times New Roman" w:eastAsia="Times New Roman" w:hAnsi="Times New Roman"/>
      <w:sz w:val="22"/>
    </w:rPr>
  </w:style>
  <w:style w:type="character" w:styleId="Hyperlink">
    <w:name w:val="Hyperlink"/>
    <w:basedOn w:val="DefaultParagraphFont"/>
    <w:rsid w:val="00452684"/>
    <w:rPr>
      <w:color w:val="0000FF"/>
      <w:u w:val="single"/>
    </w:rPr>
  </w:style>
  <w:style w:type="paragraph" w:customStyle="1" w:styleId="BodyText1">
    <w:name w:val="Body Text1"/>
    <w:basedOn w:val="Normal"/>
    <w:rsid w:val="00452684"/>
    <w:rPr>
      <w:rFonts w:ascii="Times New Roman" w:hAnsi="Times New Roman" w:cs="Times New Roman"/>
      <w:szCs w:val="20"/>
      <w:lang w:val="en-US" w:eastAsia="en-US"/>
    </w:rPr>
  </w:style>
  <w:style w:type="paragraph" w:customStyle="1" w:styleId="tablebullet">
    <w:name w:val="tablebullet"/>
    <w:basedOn w:val="tabletext"/>
    <w:rsid w:val="00452684"/>
    <w:pPr>
      <w:numPr>
        <w:numId w:val="2"/>
      </w:numPr>
    </w:pPr>
    <w:rPr>
      <w:rFonts w:cs="Times New Roman"/>
      <w:szCs w:val="20"/>
      <w:lang w:eastAsia="en-US"/>
    </w:rPr>
  </w:style>
  <w:style w:type="paragraph" w:styleId="ListBullet">
    <w:name w:val="List Bullet"/>
    <w:basedOn w:val="ListBullet3"/>
    <w:autoRedefine/>
    <w:rsid w:val="00452684"/>
    <w:pPr>
      <w:tabs>
        <w:tab w:val="clear" w:pos="720"/>
        <w:tab w:val="num" w:pos="360"/>
      </w:tabs>
      <w:ind w:left="357" w:hanging="357"/>
      <w:contextualSpacing w:val="0"/>
    </w:pPr>
    <w:rPr>
      <w:rFonts w:ascii="Times New Roman" w:eastAsia="Times New Roman" w:hAnsi="Times New Roman" w:cs="Times New Roman"/>
      <w:szCs w:val="20"/>
      <w:lang w:eastAsia="en-US"/>
    </w:rPr>
  </w:style>
  <w:style w:type="paragraph" w:customStyle="1" w:styleId="LEVELC">
    <w:name w:val="LEVEL C+"/>
    <w:basedOn w:val="Normal"/>
    <w:rsid w:val="00452684"/>
    <w:rPr>
      <w:rFonts w:ascii="Times New Roman" w:hAnsi="Times New Roman" w:cs="Times New Roman"/>
      <w:b/>
      <w:caps/>
      <w:sz w:val="20"/>
      <w:lang w:val="en-US" w:eastAsia="en-US"/>
    </w:rPr>
  </w:style>
  <w:style w:type="paragraph" w:styleId="ListBullet3">
    <w:name w:val="List Bullet 3"/>
    <w:basedOn w:val="Normal"/>
    <w:uiPriority w:val="99"/>
    <w:semiHidden/>
    <w:unhideWhenUsed/>
    <w:rsid w:val="00452684"/>
    <w:pPr>
      <w:tabs>
        <w:tab w:val="num" w:pos="720"/>
      </w:tabs>
      <w:ind w:left="720" w:hanging="360"/>
      <w:contextualSpacing/>
    </w:pPr>
  </w:style>
  <w:style w:type="paragraph" w:styleId="BalloonText">
    <w:name w:val="Balloon Text"/>
    <w:basedOn w:val="Normal"/>
    <w:link w:val="BalloonTextChar"/>
    <w:uiPriority w:val="99"/>
    <w:semiHidden/>
    <w:unhideWhenUsed/>
    <w:rsid w:val="00F15D4C"/>
    <w:rPr>
      <w:rFonts w:ascii="Tahoma" w:hAnsi="Tahoma" w:cs="Tahoma"/>
      <w:sz w:val="16"/>
      <w:szCs w:val="16"/>
    </w:rPr>
  </w:style>
  <w:style w:type="character" w:customStyle="1" w:styleId="BalloonTextChar">
    <w:name w:val="Balloon Text Char"/>
    <w:basedOn w:val="DefaultParagraphFont"/>
    <w:link w:val="BalloonText"/>
    <w:uiPriority w:val="99"/>
    <w:semiHidden/>
    <w:rsid w:val="00F15D4C"/>
    <w:rPr>
      <w:rFonts w:ascii="Tahoma" w:eastAsia="Times" w:hAnsi="Tahoma" w:cs="Tahoma"/>
      <w:sz w:val="16"/>
      <w:szCs w:val="16"/>
      <w:lang w:eastAsia="en-AU"/>
    </w:rPr>
  </w:style>
  <w:style w:type="paragraph" w:styleId="ListParagraph">
    <w:name w:val="List Paragraph"/>
    <w:basedOn w:val="Normal"/>
    <w:uiPriority w:val="34"/>
    <w:qFormat/>
    <w:rsid w:val="00F15D4C"/>
    <w:pPr>
      <w:ind w:left="720"/>
      <w:contextualSpacing/>
    </w:pPr>
  </w:style>
  <w:style w:type="character" w:customStyle="1" w:styleId="TabletextCharChar">
    <w:name w:val="Table text Char Char"/>
    <w:link w:val="Tabletext0"/>
    <w:rsid w:val="009D153F"/>
    <w:rPr>
      <w:rFonts w:ascii="Arial" w:hAnsi="Arial"/>
    </w:rPr>
  </w:style>
  <w:style w:type="paragraph" w:customStyle="1" w:styleId="Tabletext0">
    <w:name w:val="Table text"/>
    <w:link w:val="TabletextCharChar"/>
    <w:rsid w:val="009D153F"/>
    <w:pPr>
      <w:spacing w:before="40" w:after="40" w:line="220" w:lineRule="atLeast"/>
    </w:pPr>
    <w:rPr>
      <w:rFonts w:ascii="Arial" w:hAnsi="Arial"/>
    </w:rPr>
  </w:style>
  <w:style w:type="character" w:customStyle="1" w:styleId="SOFinalHead3CharChar">
    <w:name w:val="SO Final Head 3 Char Char"/>
    <w:link w:val="SOFinalHead3"/>
    <w:locked/>
    <w:rsid w:val="00C575D0"/>
    <w:rPr>
      <w:rFonts w:ascii="Arial Narrow" w:eastAsia="Times New Roman" w:hAnsi="Arial Narrow"/>
      <w:b/>
      <w:color w:val="000000"/>
      <w:sz w:val="28"/>
      <w:szCs w:val="24"/>
      <w:lang w:val="en-US"/>
    </w:rPr>
  </w:style>
  <w:style w:type="paragraph" w:customStyle="1" w:styleId="SOFinalHead3">
    <w:name w:val="SO Final Head 3"/>
    <w:link w:val="SOFinalHead3CharChar"/>
    <w:rsid w:val="00C575D0"/>
    <w:pPr>
      <w:spacing w:before="360" w:after="0" w:line="240" w:lineRule="auto"/>
    </w:pPr>
    <w:rPr>
      <w:rFonts w:ascii="Arial Narrow" w:eastAsia="Times New Roman" w:hAnsi="Arial Narrow"/>
      <w:b/>
      <w:color w:val="000000"/>
      <w:sz w:val="28"/>
      <w:szCs w:val="24"/>
      <w:lang w:val="en-US"/>
    </w:rPr>
  </w:style>
  <w:style w:type="table" w:styleId="TableGrid">
    <w:name w:val="Table Grid"/>
    <w:basedOn w:val="TableNormal"/>
    <w:rsid w:val="00C575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57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84"/>
    <w:pPr>
      <w:spacing w:after="0" w:line="240" w:lineRule="auto"/>
    </w:pPr>
    <w:rPr>
      <w:rFonts w:ascii="Arial" w:eastAsia="Times" w:hAnsi="Arial" w:cs="Arial"/>
      <w:sz w:val="24"/>
      <w:szCs w:val="24"/>
      <w:lang w:eastAsia="en-AU"/>
    </w:rPr>
  </w:style>
  <w:style w:type="paragraph" w:styleId="Heading1">
    <w:name w:val="heading 1"/>
    <w:basedOn w:val="Normal"/>
    <w:next w:val="Normal"/>
    <w:link w:val="Heading1Char"/>
    <w:qFormat/>
    <w:rsid w:val="0045268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84"/>
    <w:rPr>
      <w:rFonts w:ascii="Arial" w:eastAsia="Times" w:hAnsi="Arial" w:cs="Arial"/>
      <w:b/>
      <w:sz w:val="24"/>
      <w:szCs w:val="24"/>
      <w:lang w:eastAsia="en-AU"/>
    </w:rPr>
  </w:style>
  <w:style w:type="paragraph" w:customStyle="1" w:styleId="tabletext">
    <w:name w:val="tabletext"/>
    <w:basedOn w:val="Normal"/>
    <w:rsid w:val="00452684"/>
    <w:pPr>
      <w:tabs>
        <w:tab w:val="left" w:pos="340"/>
      </w:tabs>
    </w:pPr>
    <w:rPr>
      <w:rFonts w:ascii="Times New Roman" w:eastAsia="Times New Roman" w:hAnsi="Times New Roman"/>
      <w:sz w:val="22"/>
    </w:rPr>
  </w:style>
  <w:style w:type="character" w:styleId="Hyperlink">
    <w:name w:val="Hyperlink"/>
    <w:basedOn w:val="DefaultParagraphFont"/>
    <w:rsid w:val="00452684"/>
    <w:rPr>
      <w:color w:val="0000FF"/>
      <w:u w:val="single"/>
    </w:rPr>
  </w:style>
  <w:style w:type="paragraph" w:customStyle="1" w:styleId="BodyText1">
    <w:name w:val="Body Text1"/>
    <w:basedOn w:val="Normal"/>
    <w:rsid w:val="00452684"/>
    <w:rPr>
      <w:rFonts w:ascii="Times New Roman" w:hAnsi="Times New Roman" w:cs="Times New Roman"/>
      <w:szCs w:val="20"/>
      <w:lang w:val="en-US" w:eastAsia="en-US"/>
    </w:rPr>
  </w:style>
  <w:style w:type="paragraph" w:customStyle="1" w:styleId="tablebullet">
    <w:name w:val="tablebullet"/>
    <w:basedOn w:val="tabletext"/>
    <w:rsid w:val="00452684"/>
    <w:pPr>
      <w:numPr>
        <w:numId w:val="2"/>
      </w:numPr>
    </w:pPr>
    <w:rPr>
      <w:rFonts w:cs="Times New Roman"/>
      <w:szCs w:val="20"/>
      <w:lang w:eastAsia="en-US"/>
    </w:rPr>
  </w:style>
  <w:style w:type="paragraph" w:styleId="ListBullet">
    <w:name w:val="List Bullet"/>
    <w:basedOn w:val="ListBullet3"/>
    <w:autoRedefine/>
    <w:rsid w:val="00452684"/>
    <w:pPr>
      <w:tabs>
        <w:tab w:val="clear" w:pos="720"/>
        <w:tab w:val="num" w:pos="360"/>
      </w:tabs>
      <w:ind w:left="357" w:hanging="357"/>
      <w:contextualSpacing w:val="0"/>
    </w:pPr>
    <w:rPr>
      <w:rFonts w:ascii="Times New Roman" w:eastAsia="Times New Roman" w:hAnsi="Times New Roman" w:cs="Times New Roman"/>
      <w:szCs w:val="20"/>
      <w:lang w:eastAsia="en-US"/>
    </w:rPr>
  </w:style>
  <w:style w:type="paragraph" w:customStyle="1" w:styleId="LEVELC">
    <w:name w:val="LEVEL C+"/>
    <w:basedOn w:val="Normal"/>
    <w:rsid w:val="00452684"/>
    <w:rPr>
      <w:rFonts w:ascii="Times New Roman" w:hAnsi="Times New Roman" w:cs="Times New Roman"/>
      <w:b/>
      <w:caps/>
      <w:sz w:val="20"/>
      <w:lang w:val="en-US" w:eastAsia="en-US"/>
    </w:rPr>
  </w:style>
  <w:style w:type="paragraph" w:styleId="ListBullet3">
    <w:name w:val="List Bullet 3"/>
    <w:basedOn w:val="Normal"/>
    <w:uiPriority w:val="99"/>
    <w:semiHidden/>
    <w:unhideWhenUsed/>
    <w:rsid w:val="00452684"/>
    <w:pPr>
      <w:tabs>
        <w:tab w:val="num" w:pos="720"/>
      </w:tabs>
      <w:ind w:left="720" w:hanging="360"/>
      <w:contextualSpacing/>
    </w:pPr>
  </w:style>
  <w:style w:type="paragraph" w:styleId="BalloonText">
    <w:name w:val="Balloon Text"/>
    <w:basedOn w:val="Normal"/>
    <w:link w:val="BalloonTextChar"/>
    <w:uiPriority w:val="99"/>
    <w:semiHidden/>
    <w:unhideWhenUsed/>
    <w:rsid w:val="00F15D4C"/>
    <w:rPr>
      <w:rFonts w:ascii="Tahoma" w:hAnsi="Tahoma" w:cs="Tahoma"/>
      <w:sz w:val="16"/>
      <w:szCs w:val="16"/>
    </w:rPr>
  </w:style>
  <w:style w:type="character" w:customStyle="1" w:styleId="BalloonTextChar">
    <w:name w:val="Balloon Text Char"/>
    <w:basedOn w:val="DefaultParagraphFont"/>
    <w:link w:val="BalloonText"/>
    <w:uiPriority w:val="99"/>
    <w:semiHidden/>
    <w:rsid w:val="00F15D4C"/>
    <w:rPr>
      <w:rFonts w:ascii="Tahoma" w:eastAsia="Times" w:hAnsi="Tahoma" w:cs="Tahoma"/>
      <w:sz w:val="16"/>
      <w:szCs w:val="16"/>
      <w:lang w:eastAsia="en-AU"/>
    </w:rPr>
  </w:style>
  <w:style w:type="paragraph" w:styleId="ListParagraph">
    <w:name w:val="List Paragraph"/>
    <w:basedOn w:val="Normal"/>
    <w:uiPriority w:val="34"/>
    <w:qFormat/>
    <w:rsid w:val="00F15D4C"/>
    <w:pPr>
      <w:ind w:left="720"/>
      <w:contextualSpacing/>
    </w:pPr>
  </w:style>
  <w:style w:type="character" w:customStyle="1" w:styleId="TabletextCharChar">
    <w:name w:val="Table text Char Char"/>
    <w:link w:val="Tabletext0"/>
    <w:rsid w:val="009D153F"/>
    <w:rPr>
      <w:rFonts w:ascii="Arial" w:hAnsi="Arial"/>
    </w:rPr>
  </w:style>
  <w:style w:type="paragraph" w:customStyle="1" w:styleId="Tabletext0">
    <w:name w:val="Table text"/>
    <w:link w:val="TabletextCharChar"/>
    <w:rsid w:val="009D153F"/>
    <w:pPr>
      <w:spacing w:before="40" w:after="40" w:line="220" w:lineRule="atLeast"/>
    </w:pPr>
    <w:rPr>
      <w:rFonts w:ascii="Arial" w:hAnsi="Arial"/>
    </w:rPr>
  </w:style>
  <w:style w:type="character" w:customStyle="1" w:styleId="SOFinalHead3CharChar">
    <w:name w:val="SO Final Head 3 Char Char"/>
    <w:link w:val="SOFinalHead3"/>
    <w:locked/>
    <w:rsid w:val="00C575D0"/>
    <w:rPr>
      <w:rFonts w:ascii="Arial Narrow" w:eastAsia="Times New Roman" w:hAnsi="Arial Narrow"/>
      <w:b/>
      <w:color w:val="000000"/>
      <w:sz w:val="28"/>
      <w:szCs w:val="24"/>
      <w:lang w:val="en-US"/>
    </w:rPr>
  </w:style>
  <w:style w:type="paragraph" w:customStyle="1" w:styleId="SOFinalHead3">
    <w:name w:val="SO Final Head 3"/>
    <w:link w:val="SOFinalHead3CharChar"/>
    <w:rsid w:val="00C575D0"/>
    <w:pPr>
      <w:spacing w:before="360" w:after="0" w:line="240" w:lineRule="auto"/>
    </w:pPr>
    <w:rPr>
      <w:rFonts w:ascii="Arial Narrow" w:eastAsia="Times New Roman" w:hAnsi="Arial Narrow"/>
      <w:b/>
      <w:color w:val="000000"/>
      <w:sz w:val="28"/>
      <w:szCs w:val="24"/>
      <w:lang w:val="en-US"/>
    </w:rPr>
  </w:style>
  <w:style w:type="table" w:styleId="TableGrid">
    <w:name w:val="Table Grid"/>
    <w:basedOn w:val="TableNormal"/>
    <w:rsid w:val="00C575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5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623">
      <w:bodyDiv w:val="1"/>
      <w:marLeft w:val="0"/>
      <w:marRight w:val="0"/>
      <w:marTop w:val="0"/>
      <w:marBottom w:val="0"/>
      <w:divBdr>
        <w:top w:val="none" w:sz="0" w:space="0" w:color="auto"/>
        <w:left w:val="none" w:sz="0" w:space="0" w:color="auto"/>
        <w:bottom w:val="none" w:sz="0" w:space="0" w:color="auto"/>
        <w:right w:val="none" w:sz="0" w:space="0" w:color="auto"/>
      </w:divBdr>
    </w:div>
    <w:div w:id="8841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gov.au/titles/tv/australians-at-war/clip1/" TargetMode="External"/><Relationship Id="rId13" Type="http://schemas.openxmlformats.org/officeDocument/2006/relationships/hyperlink" Target="http://www.australiancurriculum.edu.au/Curriculum/ContentDescription/ACDSEH1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zacday.org.au/education/activities/homefront/images/homefront.pdf" TargetMode="External"/><Relationship Id="rId12" Type="http://schemas.openxmlformats.org/officeDocument/2006/relationships/hyperlink" Target="http://www.timetoast.com/timelines/australia-ww2-time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DSEH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DSEH108" TargetMode="External"/><Relationship Id="rId5" Type="http://schemas.openxmlformats.org/officeDocument/2006/relationships/settings" Target="settings.xml"/><Relationship Id="rId15" Type="http://schemas.openxmlformats.org/officeDocument/2006/relationships/hyperlink" Target="http://www.australiancurriculum.edu.au/glossary/popup?a=H&amp;t=Asia" TargetMode="External"/><Relationship Id="rId10" Type="http://schemas.openxmlformats.org/officeDocument/2006/relationships/hyperlink" Target="http://www.australiancurriculum.edu.au/Curriculum/ContentDescription/ACDSEH107"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DSEH024" TargetMode="External"/><Relationship Id="rId14" Type="http://schemas.openxmlformats.org/officeDocument/2006/relationships/hyperlink" Target="http://www.australiancurriculum.edu.au/glossary/popup?a=H&amp;t=Signifi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0CB7-6DC9-483F-A3C0-0F173A0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 University of Adelaide</cp:lastModifiedBy>
  <cp:revision>2</cp:revision>
  <dcterms:created xsi:type="dcterms:W3CDTF">2014-11-11T01:57:00Z</dcterms:created>
  <dcterms:modified xsi:type="dcterms:W3CDTF">2014-11-11T01:57:00Z</dcterms:modified>
</cp:coreProperties>
</file>